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23" w:type="dxa"/>
        <w:jc w:val="left"/>
        <w:tblInd w:w="0" w:type="dxa"/>
        <w:tblLayout w:type="fixed"/>
        <w:tblCellMar>
          <w:top w:w="0" w:type="dxa"/>
          <w:left w:w="108" w:type="dxa"/>
          <w:bottom w:w="0" w:type="dxa"/>
          <w:right w:w="108" w:type="dxa"/>
        </w:tblCellMar>
      </w:tblPr>
      <w:tblGrid>
        <w:gridCol w:w="4503"/>
        <w:gridCol w:w="5320"/>
      </w:tblGrid>
      <w:tr>
        <w:trPr>
          <w:cantSplit w:val="true"/>
        </w:trPr>
        <w:tc>
          <w:tcPr>
            <w:tcW w:w="4503" w:type="dxa"/>
            <w:tcBorders/>
          </w:tcPr>
          <w:p>
            <w:pPr>
              <w:pStyle w:val="DefaultText"/>
              <w:snapToGrid w:val="false"/>
              <w:spacing w:before="0" w:after="120"/>
              <w:rPr>
                <w:color w:val="4C4C4C"/>
              </w:rPr>
            </w:pPr>
            <w:r>
              <w:rPr>
                <w:rFonts w:cs="Arial" w:ascii="Arial" w:hAnsi="Arial"/>
                <w:b/>
                <w:bCs/>
                <w:color w:val="4C4C4C"/>
                <w:lang w:val="en-GB"/>
              </w:rPr>
              <w:t>Status:</w:t>
              <w:br/>
            </w:r>
            <w:r>
              <w:rPr>
                <w:rFonts w:cs="Arial" w:ascii="Arial" w:hAnsi="Arial"/>
                <w:color w:val="4C4C4C"/>
                <w:lang w:val="en-GB"/>
              </w:rPr>
              <w:t>Mr Peter Davey</w:t>
              <w:br/>
              <w:t>Member of the Institution of Analysts and Programmers.</w:t>
              <w:br/>
              <w:t>Ex-Artificer, RN.</w:t>
              <w:br/>
              <w:t>Married, three children.</w:t>
            </w:r>
          </w:p>
        </w:tc>
        <w:tc>
          <w:tcPr>
            <w:tcW w:w="5320" w:type="dxa"/>
            <w:tcBorders/>
          </w:tcPr>
          <w:p>
            <w:pPr>
              <w:pStyle w:val="DefaultText"/>
              <w:tabs>
                <w:tab w:val="clear" w:pos="709"/>
                <w:tab w:val="left" w:pos="1962" w:leader="none"/>
                <w:tab w:val="left" w:pos="2952" w:leader="none"/>
              </w:tabs>
              <w:snapToGrid w:val="false"/>
              <w:spacing w:before="0" w:after="120"/>
              <w:rPr>
                <w:color w:val="4C4C4C"/>
              </w:rPr>
            </w:pPr>
            <w:r>
              <w:rPr>
                <w:rFonts w:cs="Arial" w:ascii="Arial" w:hAnsi="Arial"/>
                <w:b/>
                <w:bCs/>
                <w:color w:val="4C4C4C"/>
                <w:lang w:val="en-GB"/>
              </w:rPr>
              <w:t>Address:</w:t>
            </w:r>
            <w:r>
              <w:drawing>
                <wp:anchor behindDoc="0" distT="0" distB="0" distL="0" distR="0" simplePos="0" locked="0" layoutInCell="0" allowOverlap="1" relativeHeight="2">
                  <wp:simplePos x="0" y="0"/>
                  <wp:positionH relativeFrom="column">
                    <wp:align>right</wp:align>
                  </wp:positionH>
                  <wp:positionV relativeFrom="paragraph">
                    <wp:posOffset>-23495</wp:posOffset>
                  </wp:positionV>
                  <wp:extent cx="1038860" cy="56705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38860" cy="567055"/>
                          </a:xfrm>
                          <a:prstGeom prst="rect">
                            <a:avLst/>
                          </a:prstGeom>
                        </pic:spPr>
                      </pic:pic>
                    </a:graphicData>
                  </a:graphic>
                </wp:anchor>
              </w:drawing>
            </w:r>
            <w:r>
              <w:rPr>
                <w:rFonts w:cs="Arial" w:ascii="Arial" w:hAnsi="Arial"/>
                <w:b/>
                <w:bCs/>
                <w:color w:val="4C4C4C"/>
                <w:lang w:val="en-GB"/>
              </w:rPr>
              <w:br/>
            </w:r>
            <w:r>
              <w:rPr>
                <w:rFonts w:cs="Arial" w:ascii="Arial" w:hAnsi="Arial"/>
                <w:color w:val="4C4C4C"/>
                <w:lang w:val="en-GB"/>
              </w:rPr>
              <w:t>Sealand Systems Ltd</w:t>
              <w:br/>
            </w:r>
            <w:r>
              <w:rPr>
                <w:rFonts w:cs="Arial" w:ascii="Arial" w:hAnsi="Arial"/>
                <w:color w:val="4C4C4C"/>
                <w:lang w:val="en-GB"/>
              </w:rPr>
              <w:t>56</w:t>
            </w:r>
            <w:r>
              <w:rPr>
                <w:rFonts w:cs="Arial" w:ascii="Arial" w:hAnsi="Arial"/>
                <w:color w:val="4C4C4C"/>
                <w:lang w:val="en-GB"/>
              </w:rPr>
              <w:t xml:space="preserve"> </w:t>
            </w:r>
            <w:r>
              <w:rPr>
                <w:rFonts w:cs="Arial" w:ascii="Arial" w:hAnsi="Arial"/>
                <w:color w:val="4C4C4C"/>
                <w:lang w:val="en-GB"/>
              </w:rPr>
              <w:t>Monks Close</w:t>
            </w:r>
            <w:r>
              <w:rPr>
                <w:rFonts w:cs="Arial" w:ascii="Arial" w:hAnsi="Arial"/>
                <w:color w:val="4C4C4C"/>
                <w:lang w:val="en-GB"/>
              </w:rPr>
              <w:br/>
            </w:r>
            <w:r>
              <w:rPr>
                <w:rFonts w:cs="Arial" w:ascii="Arial" w:hAnsi="Arial"/>
                <w:color w:val="4C4C4C"/>
                <w:lang w:val="en-GB"/>
              </w:rPr>
              <w:t>Lanc</w:t>
            </w:r>
            <w:r>
              <w:rPr>
                <w:rFonts w:cs="Arial" w:ascii="Arial" w:hAnsi="Arial"/>
                <w:color w:val="4C4C4C"/>
                <w:lang w:val="en-GB"/>
              </w:rPr>
              <w:t>ing</w:t>
              <w:tab/>
            </w:r>
            <w:r>
              <w:rPr>
                <w:rFonts w:cs="Arial" w:ascii="Arial" w:hAnsi="Arial"/>
                <w:color w:val="4C4C4C"/>
                <w:sz w:val="20"/>
                <w:szCs w:val="20"/>
                <w:lang w:val="en-GB"/>
              </w:rPr>
              <w:t>psvdavey@sealand-systems.co.uk</w:t>
            </w:r>
            <w:r>
              <w:rPr>
                <w:rFonts w:cs="Arial" w:ascii="Arial" w:hAnsi="Arial"/>
                <w:color w:val="4C4C4C"/>
                <w:lang w:val="en-GB"/>
              </w:rPr>
              <w:br/>
            </w:r>
            <w:r>
              <w:rPr>
                <w:rFonts w:cs="Arial" w:ascii="Arial" w:hAnsi="Arial"/>
                <w:color w:val="4C4C4C"/>
                <w:lang w:val="en-GB"/>
              </w:rPr>
              <w:t xml:space="preserve">West </w:t>
            </w:r>
            <w:r>
              <w:rPr>
                <w:rFonts w:cs="Arial" w:ascii="Arial" w:hAnsi="Arial"/>
                <w:color w:val="4C4C4C"/>
                <w:lang w:val="en-GB"/>
              </w:rPr>
              <w:t>Sussex</w:t>
              <w:tab/>
            </w:r>
            <w:r>
              <w:rPr>
                <w:rFonts w:cs="Arial" w:ascii="Arial" w:hAnsi="Arial"/>
                <w:color w:val="4C4C4C"/>
                <w:lang w:val="en-GB"/>
              </w:rPr>
              <w:t>Tel</w:t>
            </w:r>
            <w:r>
              <w:rPr>
                <w:rFonts w:cs="Arial" w:ascii="Arial" w:hAnsi="Arial"/>
                <w:color w:val="4C4C4C"/>
                <w:sz w:val="24"/>
                <w:szCs w:val="24"/>
                <w:lang w:val="en-GB"/>
              </w:rPr>
              <w:t>:</w:t>
              <w:tab/>
            </w:r>
            <w:r>
              <w:rPr>
                <w:rFonts w:cs="Arial" w:ascii="Arial" w:hAnsi="Arial"/>
                <w:color w:val="4C4C4C"/>
                <w:sz w:val="26"/>
                <w:szCs w:val="26"/>
                <w:lang w:val="en-GB"/>
              </w:rPr>
              <w:t>+44 1903 209367</w:t>
            </w:r>
            <w:r>
              <w:rPr>
                <w:rFonts w:cs="Arial" w:ascii="Arial" w:hAnsi="Arial"/>
                <w:color w:val="4C4C4C"/>
                <w:lang w:val="en-GB"/>
              </w:rPr>
              <w:br/>
              <w:t>BN1</w:t>
            </w:r>
            <w:r>
              <w:rPr>
                <w:rFonts w:cs="Arial" w:ascii="Arial" w:hAnsi="Arial"/>
                <w:color w:val="4C4C4C"/>
                <w:lang w:val="en-GB"/>
              </w:rPr>
              <w:t>5</w:t>
            </w:r>
            <w:r>
              <w:rPr>
                <w:rFonts w:cs="Arial" w:ascii="Arial" w:hAnsi="Arial"/>
                <w:color w:val="4C4C4C"/>
                <w:lang w:val="en-GB"/>
              </w:rPr>
              <w:t xml:space="preserve">  </w:t>
            </w:r>
            <w:r>
              <w:rPr>
                <w:rFonts w:cs="Arial" w:ascii="Arial" w:hAnsi="Arial"/>
                <w:color w:val="4C4C4C"/>
                <w:lang w:val="en-GB"/>
              </w:rPr>
              <w:t>9DB</w:t>
            </w:r>
            <w:r>
              <w:rPr>
                <w:rFonts w:cs="Arial" w:ascii="Arial" w:hAnsi="Arial"/>
                <w:color w:val="4C4C4C"/>
                <w:lang w:val="en-GB"/>
              </w:rPr>
              <w:tab/>
            </w:r>
            <w:r>
              <w:rPr>
                <w:rFonts w:cs="Arial" w:ascii="Arial" w:hAnsi="Arial"/>
                <w:color w:val="4C4C4C"/>
                <w:sz w:val="16"/>
                <w:szCs w:val="16"/>
                <w:lang w:val="en-GB"/>
              </w:rPr>
              <w:t>GSM:</w:t>
              <w:tab/>
              <w:t>+44 7802 651892</w:t>
            </w:r>
          </w:p>
        </w:tc>
      </w:tr>
    </w:tbl>
    <w:p>
      <w:pPr>
        <w:sectPr>
          <w:headerReference w:type="default" r:id="rId3"/>
          <w:type w:val="nextPage"/>
          <w:pgSz w:w="11911" w:h="16832"/>
          <w:pgMar w:left="1094" w:right="1094" w:header="259" w:top="1152" w:footer="0" w:bottom="522" w:gutter="0"/>
          <w:pgNumType w:fmt="decimal"/>
          <w:formProt w:val="false"/>
          <w:textDirection w:val="lrTb"/>
          <w:docGrid w:type="default" w:linePitch="360" w:charSpace="0"/>
        </w:sectPr>
      </w:pPr>
    </w:p>
    <w:p>
      <w:pPr>
        <w:pStyle w:val="DefaultText"/>
        <w:pBdr>
          <w:top w:val="single" w:sz="8" w:space="4" w:color="000000"/>
          <w:left w:val="single" w:sz="8" w:space="4" w:color="000000"/>
          <w:bottom w:val="single" w:sz="8" w:space="4" w:color="000000"/>
          <w:right w:val="single" w:sz="8" w:space="4" w:color="000000"/>
        </w:pBdr>
        <w:shd w:fill="E6E6E6" w:val="clear"/>
        <w:spacing w:before="120" w:after="120"/>
        <w:jc w:val="center"/>
        <w:rPr>
          <w:rFonts w:ascii="Arial" w:hAnsi="Arial" w:cs="Arial"/>
          <w:b/>
          <w:b/>
          <w:bCs/>
          <w:color w:val="280099"/>
          <w:sz w:val="26"/>
          <w:szCs w:val="26"/>
          <w:lang w:val="en-GB"/>
        </w:rPr>
      </w:pPr>
      <w:r>
        <w:rPr>
          <w:rFonts w:cs="Arial" w:ascii="Arial" w:hAnsi="Arial"/>
          <w:b/>
          <w:bCs/>
          <w:color w:val="280099"/>
          <w:sz w:val="26"/>
          <w:szCs w:val="26"/>
          <w:lang w:val="en-GB"/>
        </w:rPr>
        <w:t>Experience  and  Achievements</w:t>
      </w:r>
    </w:p>
    <w:p>
      <w:pPr>
        <w:pStyle w:val="DefaultText"/>
        <w:pBdr>
          <w:top w:val="single" w:sz="8" w:space="4" w:color="000000"/>
          <w:left w:val="single" w:sz="8" w:space="4" w:color="000000"/>
          <w:bottom w:val="single" w:sz="8" w:space="4" w:color="000000"/>
          <w:right w:val="single" w:sz="8" w:space="4" w:color="000000"/>
        </w:pBdr>
        <w:spacing w:before="0" w:after="120"/>
        <w:rPr>
          <w:rFonts w:ascii="Arial" w:hAnsi="Arial" w:cs="Arial"/>
          <w:color w:val="280099"/>
          <w:sz w:val="22"/>
          <w:szCs w:val="22"/>
          <w:lang w:val="en-GB"/>
        </w:rPr>
      </w:pPr>
      <w:r>
        <w:rPr>
          <w:rFonts w:cs="Arial" w:ascii="Arial" w:hAnsi="Arial"/>
          <w:color w:val="280099"/>
          <w:sz w:val="22"/>
          <w:szCs w:val="22"/>
          <w:lang w:val="en-GB"/>
        </w:rPr>
        <w:t>A skilled engineer, with a wealth of real-world experience to get the job done, and used to being dropped in the deep end.  Following Royal Navy service as a Chief Petty Officer (senior radio and computer technician) then a short period of voluntary work before five years in industry and business, Mr Davey</w:t>
      </w:r>
      <w:r>
        <w:rPr>
          <w:rFonts w:cs="Arial" w:ascii="Arial" w:hAnsi="Arial"/>
          <w:color w:val="280099"/>
          <w:sz w:val="22"/>
          <w:szCs w:val="22"/>
          <w:lang w:val="en-GB"/>
        </w:rPr>
        <w:t xml:space="preserve"> </w:t>
      </w:r>
      <w:r>
        <w:rPr>
          <w:rFonts w:cs="Arial" w:ascii="Arial" w:hAnsi="Arial"/>
          <w:color w:val="280099"/>
          <w:sz w:val="22"/>
          <w:szCs w:val="22"/>
          <w:lang w:val="en-GB"/>
        </w:rPr>
        <w:t xml:space="preserve">now </w:t>
      </w:r>
      <w:r>
        <w:rPr>
          <w:rFonts w:cs="Arial" w:ascii="Arial" w:hAnsi="Arial"/>
          <w:color w:val="280099"/>
          <w:sz w:val="22"/>
          <w:szCs w:val="22"/>
          <w:lang w:val="en-GB"/>
        </w:rPr>
        <w:t xml:space="preserve">provides consultancy and technical support of server and network systems ashore, and electronic survey and navigation equipment at sea </w:t>
      </w:r>
      <w:r>
        <w:rPr>
          <w:rFonts w:cs="Arial" w:ascii="Arial" w:hAnsi="Arial"/>
          <w:color w:val="280099"/>
          <w:sz w:val="22"/>
          <w:szCs w:val="22"/>
          <w:lang w:val="en-GB"/>
        </w:rPr>
        <w:t>through his company, Sealand Systems Ltd</w:t>
      </w:r>
      <w:r>
        <w:rPr>
          <w:rFonts w:cs="Arial" w:ascii="Arial" w:hAnsi="Arial"/>
          <w:color w:val="280099"/>
          <w:sz w:val="22"/>
          <w:szCs w:val="22"/>
          <w:lang w:val="en-GB"/>
        </w:rPr>
        <w:t>.  Sealand's contracts have included both technical support, and planning and installation of systems including Cisco, Novell, Windows Server and desktop, Unix, Solaris, Red Hat and SuSE Linux, and associated networking infrastructure.</w:t>
      </w:r>
    </w:p>
    <w:p>
      <w:pPr>
        <w:pStyle w:val="DefaultText"/>
        <w:pBdr>
          <w:top w:val="single" w:sz="8" w:space="4" w:color="000000"/>
          <w:left w:val="single" w:sz="8" w:space="4" w:color="000000"/>
          <w:bottom w:val="single" w:sz="8" w:space="4" w:color="000000"/>
          <w:right w:val="single" w:sz="8" w:space="4" w:color="000000"/>
        </w:pBdr>
        <w:spacing w:before="0" w:after="120"/>
        <w:rPr>
          <w:rFonts w:ascii="Arial" w:hAnsi="Arial" w:cs="Arial"/>
          <w:color w:val="280099"/>
          <w:sz w:val="22"/>
          <w:szCs w:val="22"/>
          <w:lang w:val="en-GB"/>
        </w:rPr>
      </w:pPr>
      <w:r>
        <w:rPr>
          <w:rFonts w:cs="Arial" w:ascii="Arial" w:hAnsi="Arial"/>
          <w:color w:val="280099"/>
          <w:sz w:val="22"/>
          <w:szCs w:val="22"/>
          <w:lang w:val="en-GB"/>
        </w:rPr>
        <w:t>Experience</w:t>
      </w:r>
      <w:r>
        <w:rPr>
          <w:rFonts w:cs="Arial" w:ascii="Arial" w:hAnsi="Arial"/>
          <w:color w:val="280099"/>
          <w:sz w:val="22"/>
          <w:szCs w:val="22"/>
          <w:lang w:val="en-GB"/>
        </w:rPr>
        <w:t xml:space="preserve"> include</w:t>
      </w:r>
      <w:r>
        <w:rPr>
          <w:rFonts w:cs="Arial" w:ascii="Arial" w:hAnsi="Arial"/>
          <w:color w:val="280099"/>
          <w:sz w:val="22"/>
          <w:szCs w:val="22"/>
          <w:lang w:val="en-GB"/>
        </w:rPr>
        <w:t>s</w:t>
      </w:r>
      <w:r>
        <w:rPr>
          <w:rFonts w:cs="Arial" w:ascii="Arial" w:hAnsi="Arial"/>
          <w:color w:val="280099"/>
          <w:sz w:val="22"/>
          <w:szCs w:val="22"/>
          <w:lang w:val="en-GB"/>
        </w:rPr>
        <w:t xml:space="preserve"> mana</w:t>
      </w:r>
      <w:r>
        <w:rPr>
          <w:rFonts w:cs="Arial" w:ascii="Arial" w:hAnsi="Arial"/>
          <w:color w:val="280099"/>
          <w:sz w:val="22"/>
          <w:szCs w:val="22"/>
          <w:lang w:val="en-GB"/>
        </w:rPr>
        <w:t>g</w:t>
      </w:r>
      <w:r>
        <w:rPr>
          <w:rFonts w:cs="Arial" w:ascii="Arial" w:hAnsi="Arial"/>
          <w:color w:val="280099"/>
          <w:sz w:val="22"/>
          <w:szCs w:val="22"/>
          <w:lang w:val="en-GB"/>
        </w:rPr>
        <w:t>ement and on-job training of less senior technicians, and a period as a technical instructor in the Royal Nav</w:t>
      </w:r>
      <w:r>
        <w:rPr>
          <w:rFonts w:cs="Arial" w:ascii="Arial" w:hAnsi="Arial"/>
          <w:color w:val="280099"/>
          <w:sz w:val="22"/>
          <w:szCs w:val="22"/>
          <w:lang w:val="en-GB"/>
        </w:rPr>
        <w:t>y</w:t>
      </w:r>
      <w:r>
        <w:rPr>
          <w:rFonts w:cs="Arial" w:ascii="Arial" w:hAnsi="Arial"/>
          <w:color w:val="280099"/>
          <w:sz w:val="22"/>
          <w:szCs w:val="22"/>
          <w:lang w:val="en-GB"/>
        </w:rPr>
        <w:t xml:space="preserve"> Submarine School </w:t>
      </w:r>
      <w:r>
        <w:rPr>
          <w:rFonts w:cs="Arial" w:ascii="Arial" w:hAnsi="Arial"/>
          <w:color w:val="280099"/>
          <w:sz w:val="22"/>
          <w:szCs w:val="22"/>
          <w:lang w:val="en-GB"/>
        </w:rPr>
        <w:t>while</w:t>
      </w:r>
      <w:r>
        <w:rPr>
          <w:rFonts w:cs="Arial" w:ascii="Arial" w:hAnsi="Arial"/>
          <w:color w:val="280099"/>
          <w:sz w:val="22"/>
          <w:szCs w:val="22"/>
          <w:lang w:val="en-GB"/>
        </w:rPr>
        <w:t xml:space="preserve"> setting up a new training facility.  Work included maintenance of radio communications, </w:t>
      </w:r>
      <w:r>
        <w:rPr>
          <w:rFonts w:cs="Arial" w:ascii="Arial" w:hAnsi="Arial"/>
          <w:color w:val="280099"/>
          <w:sz w:val="22"/>
          <w:szCs w:val="22"/>
          <w:lang w:val="en-GB"/>
        </w:rPr>
        <w:t>cryptography</w:t>
      </w:r>
      <w:r>
        <w:rPr>
          <w:rFonts w:cs="Arial" w:ascii="Arial" w:hAnsi="Arial"/>
          <w:color w:val="280099"/>
          <w:sz w:val="22"/>
          <w:szCs w:val="22"/>
          <w:lang w:val="en-GB"/>
        </w:rPr>
        <w:t xml:space="preserve"> and navigational equipment including satellite systems and radar and various computers from Minis (e.g. HP1000, PDP11) to pre-PC </w:t>
      </w:r>
      <w:r>
        <w:rPr>
          <w:rFonts w:cs="Arial" w:ascii="Arial" w:hAnsi="Arial"/>
          <w:color w:val="280099"/>
          <w:sz w:val="22"/>
          <w:szCs w:val="22"/>
          <w:lang w:val="en-GB"/>
        </w:rPr>
        <w:t xml:space="preserve">programmable </w:t>
      </w:r>
      <w:r>
        <w:rPr>
          <w:rFonts w:cs="Arial" w:ascii="Arial" w:hAnsi="Arial"/>
          <w:color w:val="280099"/>
          <w:sz w:val="22"/>
          <w:szCs w:val="22"/>
          <w:lang w:val="en-GB"/>
        </w:rPr>
        <w:t xml:space="preserve">desktop “calculators” (e.g. HP9825) and embedded systems.  He took a particular interest in computing and served in a number of computer-related positions including the Fleet Software Issuing Office, and commissioning and managing an early office PC network in 1985.  During this period he also </w:t>
      </w:r>
      <w:r>
        <w:rPr>
          <w:rFonts w:cs="Arial" w:ascii="Arial" w:hAnsi="Arial"/>
          <w:color w:val="280099"/>
          <w:sz w:val="22"/>
          <w:szCs w:val="22"/>
          <w:lang w:val="en-GB"/>
        </w:rPr>
        <w:t>developed</w:t>
      </w:r>
      <w:r>
        <w:rPr>
          <w:rFonts w:cs="Arial" w:ascii="Arial" w:hAnsi="Arial"/>
          <w:color w:val="280099"/>
          <w:sz w:val="22"/>
          <w:szCs w:val="22"/>
          <w:lang w:val="en-GB"/>
        </w:rPr>
        <w:t xml:space="preserve"> or rewrote a number of </w:t>
      </w:r>
      <w:r>
        <w:rPr>
          <w:rFonts w:cs="Arial" w:ascii="Arial" w:hAnsi="Arial"/>
          <w:color w:val="280099"/>
          <w:sz w:val="22"/>
          <w:szCs w:val="22"/>
          <w:lang w:val="en-GB"/>
        </w:rPr>
        <w:t>bespoke</w:t>
      </w:r>
      <w:r>
        <w:rPr>
          <w:rFonts w:cs="Arial" w:ascii="Arial" w:hAnsi="Arial"/>
          <w:color w:val="280099"/>
          <w:sz w:val="22"/>
          <w:szCs w:val="22"/>
          <w:lang w:val="en-GB"/>
        </w:rPr>
        <w:t xml:space="preserve"> database systems, utilities and networked </w:t>
      </w:r>
      <w:r>
        <w:rPr>
          <w:rFonts w:cs="Arial" w:ascii="Arial" w:hAnsi="Arial"/>
          <w:color w:val="280099"/>
          <w:sz w:val="22"/>
          <w:szCs w:val="22"/>
          <w:lang w:val="en-GB"/>
        </w:rPr>
        <w:t>utility</w:t>
      </w:r>
      <w:r>
        <w:rPr>
          <w:rFonts w:cs="Arial" w:ascii="Arial" w:hAnsi="Arial"/>
          <w:color w:val="280099"/>
          <w:sz w:val="22"/>
          <w:szCs w:val="22"/>
          <w:lang w:val="en-GB"/>
        </w:rPr>
        <w:t xml:space="preserve"> and email systems.  His last position was as manager of the RN Submarine School's Novell network (having provided advice and support before it was installed).</w:t>
      </w:r>
    </w:p>
    <w:p>
      <w:pPr>
        <w:pStyle w:val="DefaultText"/>
        <w:pBdr>
          <w:top w:val="single" w:sz="8" w:space="4" w:color="000000"/>
          <w:left w:val="single" w:sz="8" w:space="4" w:color="000000"/>
          <w:bottom w:val="single" w:sz="8" w:space="4" w:color="000000"/>
          <w:right w:val="single" w:sz="8" w:space="4" w:color="000000"/>
        </w:pBdr>
        <w:spacing w:before="0" w:after="120"/>
        <w:rPr>
          <w:rFonts w:ascii="Arial" w:hAnsi="Arial" w:cs="Arial"/>
          <w:color w:val="280099"/>
          <w:sz w:val="22"/>
          <w:szCs w:val="22"/>
          <w:lang w:val="en-GB"/>
        </w:rPr>
      </w:pPr>
      <w:r>
        <w:rPr>
          <w:rFonts w:cs="Arial" w:ascii="Arial" w:hAnsi="Arial"/>
          <w:color w:val="280099"/>
          <w:sz w:val="22"/>
          <w:szCs w:val="22"/>
          <w:lang w:val="en-GB"/>
        </w:rPr>
        <w:t xml:space="preserve">After a </w:t>
      </w:r>
      <w:r>
        <w:rPr>
          <w:rFonts w:cs="Arial" w:ascii="Arial" w:hAnsi="Arial"/>
          <w:color w:val="280099"/>
          <w:sz w:val="22"/>
          <w:szCs w:val="22"/>
          <w:lang w:val="en-GB"/>
        </w:rPr>
        <w:t>break for</w:t>
      </w:r>
      <w:r>
        <w:rPr>
          <w:rFonts w:cs="Arial" w:ascii="Arial" w:hAnsi="Arial"/>
          <w:color w:val="280099"/>
          <w:sz w:val="22"/>
          <w:szCs w:val="22"/>
          <w:lang w:val="en-GB"/>
        </w:rPr>
        <w:t xml:space="preserve"> voluntary work he moved to Industry, with four years in a manufacturing environment as Systems Administrator (and IT Manager) taking a very hands-on approach to both managing an MRP system on HP-UX and Informix, and architect</w:t>
      </w:r>
      <w:r>
        <w:rPr>
          <w:rFonts w:cs="Arial" w:ascii="Arial" w:hAnsi="Arial"/>
          <w:color w:val="280099"/>
          <w:sz w:val="22"/>
          <w:szCs w:val="22"/>
          <w:lang w:val="en-GB"/>
        </w:rPr>
        <w:t>ure</w:t>
      </w:r>
      <w:r>
        <w:rPr>
          <w:rFonts w:cs="Arial" w:ascii="Arial" w:hAnsi="Arial"/>
          <w:color w:val="280099"/>
          <w:sz w:val="22"/>
          <w:szCs w:val="22"/>
          <w:lang w:val="en-GB"/>
        </w:rPr>
        <w:t xml:space="preserve"> and manag</w:t>
      </w:r>
      <w:r>
        <w:rPr>
          <w:rFonts w:cs="Arial" w:ascii="Arial" w:hAnsi="Arial"/>
          <w:color w:val="280099"/>
          <w:sz w:val="22"/>
          <w:szCs w:val="22"/>
          <w:lang w:val="en-GB"/>
        </w:rPr>
        <w:t>ement of</w:t>
      </w:r>
      <w:r>
        <w:rPr>
          <w:rFonts w:cs="Arial" w:ascii="Arial" w:hAnsi="Arial"/>
          <w:color w:val="280099"/>
          <w:sz w:val="22"/>
          <w:szCs w:val="22"/>
          <w:lang w:val="en-GB"/>
        </w:rPr>
        <w:t xml:space="preserve"> the company's multi-site network with Windows and Novell servers.  He designed and implemented the company's first bar-code system, tracking parts and stock from assembly line to warehouse to shipping, and wrote various other utilities and support software in several languages.  He then spent eighteen months as an internal and customer consultant with a smaller local company which assembled, developed and marketed specialist PC systems and music studios for schools and colleges and provided InSeT for teachers.</w:t>
      </w:r>
    </w:p>
    <w:p>
      <w:pPr>
        <w:pStyle w:val="DefaultText"/>
        <w:pBdr>
          <w:top w:val="single" w:sz="8" w:space="4" w:color="000000"/>
          <w:left w:val="single" w:sz="8" w:space="4" w:color="000000"/>
          <w:bottom w:val="single" w:sz="8" w:space="4" w:color="000000"/>
          <w:right w:val="single" w:sz="8" w:space="4" w:color="000000"/>
        </w:pBdr>
        <w:spacing w:before="0" w:after="120"/>
        <w:rPr>
          <w:rFonts w:ascii="Arial" w:hAnsi="Arial" w:cs="Arial"/>
          <w:color w:val="280099"/>
          <w:sz w:val="22"/>
          <w:szCs w:val="22"/>
          <w:lang w:val="en-GB"/>
        </w:rPr>
      </w:pPr>
      <w:r>
        <w:rPr>
          <w:rFonts w:cs="Arial" w:ascii="Arial" w:hAnsi="Arial"/>
          <w:color w:val="280099"/>
          <w:sz w:val="22"/>
          <w:szCs w:val="22"/>
          <w:lang w:val="en-GB"/>
        </w:rPr>
        <w:t xml:space="preserve">He has implemented the planning, procurement and execution of a number of projects, </w:t>
      </w:r>
      <w:r>
        <w:rPr>
          <w:rFonts w:cs="Arial" w:ascii="Arial" w:hAnsi="Arial"/>
          <w:color w:val="280099"/>
          <w:sz w:val="22"/>
          <w:szCs w:val="22"/>
          <w:lang w:val="en-GB"/>
        </w:rPr>
        <w:t>including authorship of documentation</w:t>
      </w:r>
      <w:r>
        <w:rPr>
          <w:rFonts w:cs="Arial" w:ascii="Arial" w:hAnsi="Arial"/>
          <w:color w:val="280099"/>
          <w:sz w:val="22"/>
          <w:szCs w:val="22"/>
          <w:lang w:val="en-GB"/>
        </w:rPr>
        <w:t>.  His training and experience make him able both to supervise and to deal hands-on with every level of systems from software through to hardware installation and component-level repair.</w:t>
      </w:r>
    </w:p>
    <w:p>
      <w:pPr>
        <w:pStyle w:val="Heading2"/>
        <w:shd w:fill="E6E6E6" w:val="clear"/>
        <w:tabs>
          <w:tab w:val="left" w:pos="0" w:leader="none"/>
        </w:tabs>
        <w:spacing w:before="62" w:after="62"/>
        <w:ind w:left="0" w:right="0" w:hanging="0"/>
        <w:rPr>
          <w:color w:val="280099"/>
          <w:sz w:val="26"/>
          <w:szCs w:val="26"/>
          <w:lang w:val="en-GB"/>
        </w:rPr>
      </w:pPr>
      <w:r>
        <w:rPr>
          <w:color w:val="280099"/>
          <w:sz w:val="26"/>
          <w:szCs w:val="26"/>
          <w:lang w:val="en-GB"/>
        </w:rPr>
        <w:t>Hi</w:t>
      </w:r>
      <w:r>
        <w:rPr>
          <w:b/>
          <w:bCs/>
          <w:color w:val="280099"/>
          <w:sz w:val="26"/>
          <w:szCs w:val="26"/>
          <w:lang w:val="en-GB"/>
        </w:rPr>
        <w:t>sto</w:t>
      </w:r>
      <w:r>
        <w:rPr>
          <w:color w:val="280099"/>
          <w:sz w:val="26"/>
          <w:szCs w:val="26"/>
          <w:lang w:val="en-GB"/>
        </w:rPr>
        <w:t>ry</w:t>
      </w:r>
    </w:p>
    <w:p>
      <w:pPr>
        <w:pStyle w:val="DefaultText"/>
        <w:spacing w:before="0" w:after="120"/>
        <w:rPr>
          <w:color w:val="280099"/>
        </w:rPr>
      </w:pPr>
      <w:r>
        <w:rPr>
          <w:rFonts w:cs="Arial" w:ascii="Arial" w:hAnsi="Arial"/>
          <w:b/>
          <w:bCs/>
          <w:color w:val="280099"/>
          <w:sz w:val="22"/>
          <w:szCs w:val="22"/>
          <w:lang w:val="en-GB"/>
        </w:rPr>
        <w:t>Since 1999, Sealand Systems Ltd.</w:t>
      </w:r>
      <w:r>
        <w:rPr>
          <w:rFonts w:cs="Arial" w:ascii="Arial" w:hAnsi="Arial"/>
          <w:b w:val="false"/>
          <w:bCs w:val="false"/>
          <w:color w:val="280099"/>
          <w:sz w:val="18"/>
          <w:szCs w:val="18"/>
          <w:lang w:val="en-GB"/>
        </w:rPr>
        <w:t xml:space="preserve">  Mr Davey is employed by his consultancy which provides professional services in the UK, and beyond, including architecture, installation, support and occasional supply of critical computer and network solutions, and support of specialist survey and navigation equipment offshore.  </w:t>
      </w:r>
      <w:r>
        <w:rPr>
          <w:rFonts w:cs="Arial" w:ascii="Arial" w:hAnsi="Arial"/>
          <w:b w:val="false"/>
          <w:bCs w:val="false"/>
          <w:color w:val="280099"/>
          <w:sz w:val="18"/>
          <w:szCs w:val="18"/>
          <w:lang w:val="en-GB"/>
        </w:rPr>
        <w:t xml:space="preserve">Our most recent major client was </w:t>
      </w:r>
      <w:r>
        <w:rPr>
          <w:rFonts w:cs="Arial" w:ascii="Arial" w:hAnsi="Arial"/>
          <w:b w:val="false"/>
          <w:bCs w:val="false"/>
          <w:color w:val="280099"/>
          <w:sz w:val="18"/>
          <w:szCs w:val="18"/>
          <w:lang w:val="en-GB"/>
        </w:rPr>
        <w:t xml:space="preserve">Windows / </w:t>
      </w:r>
      <w:r>
        <w:rPr>
          <w:rFonts w:cs="Arial" w:ascii="Arial" w:hAnsi="Arial"/>
          <w:b w:val="false"/>
          <w:bCs w:val="false"/>
          <w:color w:val="280099"/>
          <w:sz w:val="18"/>
          <w:szCs w:val="18"/>
          <w:lang w:val="en-GB"/>
        </w:rPr>
        <w:t xml:space="preserve">Red Hat / Cisco.  </w:t>
      </w:r>
      <w:r>
        <w:rPr>
          <w:rFonts w:cs="Arial" w:ascii="Arial" w:hAnsi="Arial"/>
          <w:b w:val="false"/>
          <w:bCs w:val="false"/>
          <w:color w:val="280099"/>
          <w:sz w:val="18"/>
          <w:szCs w:val="18"/>
          <w:lang w:val="en-GB"/>
        </w:rPr>
        <w:t>W</w:t>
      </w:r>
      <w:r>
        <w:rPr>
          <w:rFonts w:cs="Arial" w:ascii="Arial" w:hAnsi="Arial"/>
          <w:b w:val="false"/>
          <w:bCs w:val="false"/>
          <w:color w:val="280099"/>
          <w:sz w:val="18"/>
          <w:szCs w:val="18"/>
          <w:lang w:val="en-GB"/>
        </w:rPr>
        <w:t xml:space="preserve">e use </w:t>
      </w:r>
      <w:r>
        <w:rPr>
          <w:rFonts w:cs="Arial" w:ascii="Arial" w:hAnsi="Arial"/>
          <w:b w:val="false"/>
          <w:bCs w:val="false"/>
          <w:color w:val="280099"/>
          <w:sz w:val="18"/>
          <w:szCs w:val="18"/>
          <w:lang w:val="en-GB"/>
        </w:rPr>
        <w:t>Windows / Linux</w:t>
      </w:r>
      <w:r>
        <w:rPr>
          <w:rFonts w:cs="Arial" w:ascii="Arial" w:hAnsi="Arial"/>
          <w:b w:val="false"/>
          <w:bCs w:val="false"/>
          <w:color w:val="280099"/>
          <w:sz w:val="18"/>
          <w:szCs w:val="18"/>
          <w:lang w:val="en-GB"/>
        </w:rPr>
        <w:t xml:space="preserve"> in our own office.</w:t>
      </w:r>
    </w:p>
    <w:p>
      <w:pPr>
        <w:pStyle w:val="DefaultText"/>
        <w:spacing w:before="0" w:after="120"/>
        <w:rPr>
          <w:rFonts w:ascii="Arial" w:hAnsi="Arial" w:cs="Arial"/>
          <w:b/>
          <w:b/>
          <w:bCs/>
          <w:color w:val="280099"/>
          <w:sz w:val="22"/>
          <w:szCs w:val="22"/>
          <w:lang w:val="en-GB"/>
        </w:rPr>
      </w:pPr>
      <w:r>
        <w:rPr>
          <w:rFonts w:cs="Arial" w:ascii="Arial" w:hAnsi="Arial"/>
          <w:b/>
          <w:bCs/>
          <w:color w:val="280099"/>
          <w:sz w:val="22"/>
          <w:szCs w:val="22"/>
          <w:lang w:val="en-GB"/>
        </w:rPr>
        <w:t>Contracts:</w:t>
      </w:r>
    </w:p>
    <w:p>
      <w:pPr>
        <w:pStyle w:val="DefaultText"/>
        <w:spacing w:before="0" w:after="120"/>
        <w:rPr/>
      </w:pPr>
      <w:r>
        <w:rPr>
          <w:rFonts w:cs="Arial" w:ascii="Arial" w:hAnsi="Arial"/>
          <w:b/>
          <w:bCs/>
          <w:color w:val="280099"/>
          <w:sz w:val="20"/>
          <w:szCs w:val="20"/>
          <w:lang w:val="en-GB"/>
        </w:rPr>
        <w:t xml:space="preserve">2012 to </w:t>
      </w:r>
      <w:r>
        <w:rPr>
          <w:rFonts w:cs="Arial" w:ascii="Arial" w:hAnsi="Arial"/>
          <w:b/>
          <w:bCs/>
          <w:color w:val="280099"/>
          <w:sz w:val="20"/>
          <w:szCs w:val="20"/>
          <w:lang w:val="en-GB"/>
        </w:rPr>
        <w:t>date</w:t>
      </w:r>
      <w:r>
        <w:rPr>
          <w:rFonts w:cs="Arial" w:ascii="Arial" w:hAnsi="Arial"/>
          <w:b/>
          <w:bCs/>
          <w:color w:val="280099"/>
          <w:sz w:val="20"/>
          <w:szCs w:val="20"/>
          <w:lang w:val="en-GB"/>
        </w:rPr>
        <w:t xml:space="preserve">  </w:t>
      </w:r>
      <w:r>
        <w:rPr>
          <w:rFonts w:cs="Arial" w:ascii="Arial" w:hAnsi="Arial"/>
          <w:b w:val="false"/>
          <w:bCs w:val="false"/>
          <w:color w:val="280099"/>
          <w:sz w:val="18"/>
          <w:szCs w:val="18"/>
          <w:lang w:val="en-GB"/>
        </w:rPr>
        <w:t xml:space="preserve"> </w:t>
      </w:r>
      <w:r>
        <w:rPr>
          <w:rFonts w:eastAsia="Times New Roman" w:cs="Arial" w:ascii="Arial" w:hAnsi="Arial"/>
          <w:b w:val="false"/>
          <w:bCs w:val="false"/>
          <w:color w:val="280099"/>
          <w:sz w:val="18"/>
          <w:szCs w:val="18"/>
          <w:lang w:val="en-GB" w:bidi="ar-SA"/>
        </w:rPr>
        <w:t>Ad-hoc local business and</w:t>
      </w:r>
      <w:r>
        <w:rPr>
          <w:rFonts w:cs="Arial" w:ascii="Arial" w:hAnsi="Arial"/>
          <w:b w:val="false"/>
          <w:bCs w:val="false"/>
          <w:color w:val="280099"/>
          <w:sz w:val="18"/>
          <w:szCs w:val="18"/>
          <w:lang w:val="en-GB"/>
        </w:rPr>
        <w:t xml:space="preserve"> a</w:t>
      </w:r>
      <w:r>
        <w:rPr>
          <w:rFonts w:cs="Arial" w:ascii="Arial" w:hAnsi="Arial"/>
          <w:b w:val="false"/>
          <w:bCs w:val="false"/>
          <w:color w:val="280099"/>
          <w:sz w:val="18"/>
          <w:szCs w:val="18"/>
          <w:lang w:val="en-GB"/>
        </w:rPr>
        <w:t xml:space="preserve"> series of </w:t>
      </w:r>
      <w:r>
        <w:rPr>
          <w:rFonts w:cs="Arial" w:ascii="Arial" w:hAnsi="Arial"/>
          <w:b w:val="false"/>
          <w:bCs w:val="false"/>
          <w:color w:val="280099"/>
          <w:sz w:val="18"/>
          <w:szCs w:val="18"/>
          <w:lang w:val="en-GB"/>
        </w:rPr>
        <w:t xml:space="preserve">contracts with our </w:t>
      </w:r>
      <w:r>
        <w:rPr>
          <w:rFonts w:cs="Arial" w:ascii="Arial" w:hAnsi="Arial"/>
          <w:b w:val="false"/>
          <w:bCs w:val="false"/>
          <w:color w:val="280099"/>
          <w:sz w:val="18"/>
          <w:szCs w:val="18"/>
          <w:lang w:val="en-GB"/>
        </w:rPr>
        <w:t xml:space="preserve">offshore </w:t>
      </w:r>
      <w:r>
        <w:rPr>
          <w:rFonts w:cs="Arial" w:ascii="Arial" w:hAnsi="Arial"/>
          <w:b w:val="false"/>
          <w:bCs w:val="false"/>
          <w:color w:val="280099"/>
          <w:sz w:val="18"/>
          <w:szCs w:val="18"/>
          <w:lang w:val="en-GB"/>
        </w:rPr>
        <w:t>clients</w:t>
      </w:r>
      <w:r>
        <w:rPr>
          <w:rFonts w:cs="Arial" w:ascii="Arial" w:hAnsi="Arial"/>
          <w:b w:val="false"/>
          <w:bCs w:val="false"/>
          <w:color w:val="280099"/>
          <w:sz w:val="18"/>
          <w:szCs w:val="18"/>
          <w:lang w:val="en-GB"/>
        </w:rPr>
        <w:t xml:space="preserve">.  </w:t>
      </w:r>
      <w:r>
        <w:rPr>
          <w:rFonts w:cs="Arial" w:ascii="Arial" w:hAnsi="Arial"/>
          <w:b w:val="false"/>
          <w:bCs w:val="false"/>
          <w:color w:val="280099"/>
          <w:sz w:val="18"/>
          <w:szCs w:val="18"/>
          <w:lang w:val="en-GB"/>
        </w:rPr>
        <w:t xml:space="preserve">Details of this specialist </w:t>
      </w:r>
      <w:r>
        <w:rPr>
          <w:rFonts w:cs="Arial" w:ascii="Arial" w:hAnsi="Arial"/>
          <w:b w:val="false"/>
          <w:bCs w:val="false"/>
          <w:color w:val="280099"/>
          <w:sz w:val="18"/>
          <w:szCs w:val="18"/>
          <w:lang w:val="en-GB"/>
        </w:rPr>
        <w:t>offshore</w:t>
      </w:r>
      <w:r>
        <w:rPr>
          <w:rFonts w:cs="Arial" w:ascii="Arial" w:hAnsi="Arial"/>
          <w:b w:val="false"/>
          <w:bCs w:val="false"/>
          <w:color w:val="280099"/>
          <w:sz w:val="18"/>
          <w:szCs w:val="18"/>
          <w:lang w:val="en-GB"/>
        </w:rPr>
        <w:t xml:space="preserve"> work are outside the scope of this CV but can be found</w:t>
      </w:r>
      <w:r>
        <w:rPr>
          <w:rFonts w:eastAsia="Times New Roman" w:cs="Arial" w:ascii="Arial" w:hAnsi="Arial"/>
          <w:b w:val="false"/>
          <w:bCs w:val="false"/>
          <w:color w:val="280099"/>
          <w:sz w:val="18"/>
          <w:szCs w:val="18"/>
          <w:lang w:val="en-GB" w:bidi="ar-SA"/>
        </w:rPr>
        <w:t xml:space="preserve"> at </w:t>
      </w:r>
      <w:hyperlink r:id="rId4">
        <w:r>
          <w:rPr>
            <w:rStyle w:val="InternetLink"/>
          </w:rPr>
          <w:t>http://sealand.systems/personal</w:t>
        </w:r>
      </w:hyperlink>
      <w:r>
        <w:rPr>
          <w:rFonts w:eastAsia="Times New Roman" w:cs="Arial" w:ascii="Arial" w:hAnsi="Arial"/>
          <w:b w:val="false"/>
          <w:bCs w:val="false"/>
          <w:color w:val="280099"/>
          <w:sz w:val="18"/>
          <w:szCs w:val="18"/>
          <w:lang w:val="en-GB" w:bidi="ar-SA"/>
        </w:rPr>
        <w:t xml:space="preserve">  </w:t>
      </w:r>
    </w:p>
    <w:p>
      <w:pPr>
        <w:pStyle w:val="DefaultText"/>
        <w:spacing w:before="0" w:after="120"/>
        <w:rPr/>
      </w:pPr>
      <w:r>
        <w:rPr>
          <w:rFonts w:eastAsia="Times New Roman" w:cs="Arial" w:ascii="Arial" w:hAnsi="Arial"/>
          <w:b/>
          <w:bCs/>
          <w:color w:val="280099"/>
          <w:sz w:val="20"/>
          <w:szCs w:val="20"/>
          <w:lang w:val="en-GB" w:bidi="ar-SA"/>
        </w:rPr>
        <w:t>201</w:t>
      </w:r>
      <w:r>
        <w:rPr>
          <w:rFonts w:eastAsia="Times New Roman" w:cs="Arial" w:ascii="Arial" w:hAnsi="Arial"/>
          <w:b/>
          <w:bCs/>
          <w:color w:val="280099"/>
          <w:sz w:val="20"/>
          <w:szCs w:val="20"/>
          <w:lang w:val="en-GB" w:bidi="ar-SA"/>
        </w:rPr>
        <w:t>9</w:t>
      </w:r>
      <w:r>
        <w:rPr>
          <w:rFonts w:eastAsia="Times New Roman" w:cs="Arial" w:ascii="Arial" w:hAnsi="Arial"/>
          <w:b w:val="false"/>
          <w:bCs w:val="false"/>
          <w:color w:val="280099"/>
          <w:sz w:val="18"/>
          <w:szCs w:val="18"/>
          <w:lang w:val="en-GB" w:bidi="ar-SA"/>
        </w:rPr>
        <w:t xml:space="preserve">  P</w:t>
      </w:r>
      <w:r>
        <w:rPr>
          <w:rFonts w:eastAsia="Times New Roman" w:cs="Arial" w:ascii="Arial" w:hAnsi="Arial"/>
          <w:b w:val="false"/>
          <w:bCs w:val="false"/>
          <w:color w:val="280099"/>
          <w:sz w:val="18"/>
          <w:szCs w:val="18"/>
          <w:lang w:val="en-GB" w:bidi="ar-SA"/>
        </w:rPr>
        <w:t>ursuing CCNA accreditation.</w:t>
      </w:r>
      <w:r>
        <w:rPr>
          <w:rFonts w:eastAsia="Times New Roman" w:cs="Arial" w:ascii="Arial" w:hAnsi="Arial"/>
          <w:b w:val="false"/>
          <w:bCs w:val="false"/>
          <w:color w:val="280099"/>
          <w:sz w:val="18"/>
          <w:szCs w:val="18"/>
          <w:lang w:val="en-GB" w:bidi="ar-SA"/>
        </w:rPr>
        <w:t xml:space="preserve"> </w:t>
      </w:r>
    </w:p>
    <w:p>
      <w:pPr>
        <w:pStyle w:val="DefaultText"/>
        <w:spacing w:before="0" w:after="120"/>
        <w:rPr>
          <w:rFonts w:ascii="Arial" w:hAnsi="Arial" w:eastAsia="Times New Roman" w:cs="Arial"/>
          <w:b w:val="false"/>
          <w:b w:val="false"/>
          <w:bCs w:val="false"/>
          <w:color w:val="280099"/>
          <w:sz w:val="18"/>
          <w:szCs w:val="18"/>
          <w:lang w:val="en-GB" w:bidi="ar-SA"/>
        </w:rPr>
      </w:pPr>
      <w:r>
        <w:rPr>
          <w:rFonts w:eastAsia="Times New Roman" w:cs="Arial" w:ascii="Arial" w:hAnsi="Arial"/>
          <w:b/>
          <w:bCs/>
          <w:color w:val="280099"/>
          <w:sz w:val="20"/>
          <w:szCs w:val="20"/>
          <w:lang w:val="en-GB" w:bidi="ar-SA"/>
        </w:rPr>
        <w:t>Throughout</w:t>
      </w:r>
      <w:r>
        <w:rPr>
          <w:rFonts w:eastAsia="Times New Roman" w:cs="Arial" w:ascii="Arial" w:hAnsi="Arial"/>
          <w:b/>
          <w:bCs/>
          <w:color w:val="280099"/>
          <w:sz w:val="20"/>
          <w:szCs w:val="20"/>
          <w:lang w:val="en-GB" w:bidi="ar-SA"/>
        </w:rPr>
        <w:t xml:space="preserve"> </w:t>
      </w:r>
      <w:r>
        <w:rPr>
          <w:rFonts w:eastAsia="Times New Roman" w:cs="Arial" w:ascii="Arial" w:hAnsi="Arial"/>
          <w:b/>
          <w:bCs/>
          <w:color w:val="280099"/>
          <w:sz w:val="20"/>
          <w:szCs w:val="20"/>
          <w:lang w:val="en-GB" w:bidi="ar-SA"/>
        </w:rPr>
        <w:t>201</w:t>
      </w:r>
      <w:r>
        <w:rPr>
          <w:rFonts w:eastAsia="Times New Roman" w:cs="Arial" w:ascii="Arial" w:hAnsi="Arial"/>
          <w:b/>
          <w:bCs/>
          <w:color w:val="280099"/>
          <w:sz w:val="20"/>
          <w:szCs w:val="20"/>
          <w:lang w:val="en-GB" w:bidi="ar-SA"/>
        </w:rPr>
        <w:t>8</w:t>
      </w:r>
      <w:r>
        <w:rPr>
          <w:rFonts w:eastAsia="Times New Roman" w:cs="Arial" w:ascii="Arial" w:hAnsi="Arial"/>
          <w:b w:val="false"/>
          <w:bCs w:val="false"/>
          <w:color w:val="280099"/>
          <w:sz w:val="18"/>
          <w:szCs w:val="18"/>
          <w:lang w:val="en-GB" w:bidi="ar-SA"/>
        </w:rPr>
        <w:t xml:space="preserve">  Periods supporting IT and mostly HP Aruba network in offshore cable lay vessel </w:t>
      </w:r>
      <w:r>
        <w:rPr>
          <w:rFonts w:eastAsia="Times New Roman" w:cs="Arial" w:ascii="Arial" w:hAnsi="Arial"/>
          <w:b/>
          <w:bCs/>
          <w:color w:val="280099"/>
          <w:sz w:val="18"/>
          <w:szCs w:val="18"/>
          <w:lang w:val="en-GB" w:bidi="ar-SA"/>
        </w:rPr>
        <w:t>Maersk Connector</w:t>
      </w:r>
      <w:r>
        <w:rPr>
          <w:rFonts w:eastAsia="Times New Roman" w:cs="Arial" w:ascii="Arial" w:hAnsi="Arial"/>
          <w:b w:val="false"/>
          <w:bCs w:val="false"/>
          <w:color w:val="280099"/>
          <w:sz w:val="18"/>
          <w:szCs w:val="18"/>
          <w:lang w:val="en-GB" w:bidi="ar-SA"/>
        </w:rPr>
        <w:t xml:space="preserve">. </w:t>
      </w:r>
    </w:p>
    <w:p>
      <w:pPr>
        <w:pStyle w:val="DefaultText"/>
        <w:spacing w:before="0" w:after="120"/>
        <w:rPr>
          <w:rFonts w:ascii="Arial" w:hAnsi="Arial" w:eastAsia="Times New Roman" w:cs="Arial"/>
          <w:b w:val="false"/>
          <w:b w:val="false"/>
          <w:bCs w:val="false"/>
          <w:color w:val="280099"/>
          <w:sz w:val="18"/>
          <w:szCs w:val="18"/>
          <w:lang w:val="en-GB" w:bidi="ar-SA"/>
        </w:rPr>
      </w:pPr>
      <w:r>
        <w:rPr>
          <w:rFonts w:eastAsia="Times New Roman" w:cs="Arial" w:ascii="Arial" w:hAnsi="Arial"/>
          <w:b/>
          <w:bCs/>
          <w:color w:val="280099"/>
          <w:sz w:val="20"/>
          <w:szCs w:val="20"/>
          <w:lang w:val="en-GB" w:bidi="ar-SA"/>
        </w:rPr>
        <w:t>May 2017</w:t>
      </w:r>
      <w:r>
        <w:rPr>
          <w:rFonts w:eastAsia="Times New Roman" w:cs="Arial" w:ascii="Arial" w:hAnsi="Arial"/>
          <w:b w:val="false"/>
          <w:bCs w:val="false"/>
          <w:color w:val="280099"/>
          <w:sz w:val="18"/>
          <w:szCs w:val="18"/>
          <w:lang w:val="en-GB" w:bidi="ar-SA"/>
        </w:rPr>
        <w:t xml:space="preserve">  Cisco network consultancy (C2911/K9, C2960S, IOS image updating, running configuration review and alteration, faultfinding) during commissioning at BP’s Clair Ridge platform.  An unusual one, this – performing the normally shoreside role offshore.</w:t>
      </w:r>
    </w:p>
    <w:p>
      <w:pPr>
        <w:pStyle w:val="DefaultText"/>
        <w:spacing w:before="0" w:after="120"/>
        <w:rPr/>
      </w:pPr>
      <w:r>
        <w:rPr>
          <w:rFonts w:cs="Arial" w:ascii="Arial" w:hAnsi="Arial"/>
          <w:b/>
          <w:bCs/>
          <w:color w:val="280099"/>
          <w:sz w:val="20"/>
          <w:szCs w:val="20"/>
          <w:lang w:val="en-GB"/>
        </w:rPr>
        <w:t xml:space="preserve">February 2013  </w:t>
      </w:r>
      <w:r>
        <w:rPr>
          <w:rFonts w:cs="Arial" w:ascii="Arial" w:hAnsi="Arial"/>
          <w:b w:val="false"/>
          <w:bCs w:val="false"/>
          <w:color w:val="280099"/>
          <w:sz w:val="18"/>
          <w:szCs w:val="18"/>
          <w:lang w:val="en-GB"/>
        </w:rPr>
        <w:t xml:space="preserve">A </w:t>
      </w:r>
      <w:r>
        <w:rPr>
          <w:rFonts w:eastAsia="Times New Roman" w:cs="Arial" w:ascii="Arial" w:hAnsi="Arial"/>
          <w:b w:val="false"/>
          <w:bCs w:val="false"/>
          <w:color w:val="280099"/>
          <w:sz w:val="18"/>
          <w:szCs w:val="18"/>
          <w:lang w:val="en-GB" w:bidi="ar-SA"/>
        </w:rPr>
        <w:t>short</w:t>
      </w:r>
      <w:r>
        <w:rPr>
          <w:rFonts w:cs="Arial" w:ascii="Arial" w:hAnsi="Arial"/>
          <w:b w:val="false"/>
          <w:bCs w:val="false"/>
          <w:color w:val="280099"/>
          <w:sz w:val="18"/>
          <w:szCs w:val="18"/>
          <w:lang w:val="en-GB"/>
        </w:rPr>
        <w:t xml:space="preserve"> contract configuring </w:t>
      </w:r>
      <w:r>
        <w:rPr>
          <w:rFonts w:cs="Arial" w:ascii="Arial" w:hAnsi="Arial"/>
          <w:b w:val="false"/>
          <w:bCs w:val="false"/>
          <w:color w:val="280099"/>
          <w:sz w:val="18"/>
          <w:szCs w:val="18"/>
          <w:lang w:val="en-GB"/>
        </w:rPr>
        <w:t>Cisco switch and</w:t>
      </w:r>
      <w:r>
        <w:rPr>
          <w:rFonts w:cs="Arial" w:ascii="Arial" w:hAnsi="Arial"/>
          <w:b w:val="false"/>
          <w:bCs w:val="false"/>
          <w:color w:val="280099"/>
          <w:sz w:val="18"/>
          <w:szCs w:val="18"/>
          <w:lang w:val="en-GB"/>
        </w:rPr>
        <w:t xml:space="preserve"> ASA devices for HMRC. </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February 2009 to January 2012</w:t>
      </w:r>
      <w:r>
        <w:rPr>
          <w:rFonts w:cs="Arial" w:ascii="Arial" w:hAnsi="Arial"/>
          <w:b w:val="false"/>
          <w:bCs w:val="false"/>
          <w:color w:val="280099"/>
          <w:sz w:val="20"/>
          <w:szCs w:val="20"/>
          <w:lang w:val="en-GB"/>
        </w:rPr>
        <w:t xml:space="preserve">  </w:t>
      </w:r>
      <w:r>
        <w:rPr>
          <w:rFonts w:cs="Arial" w:ascii="Arial" w:hAnsi="Arial"/>
          <w:b/>
          <w:bCs/>
          <w:color w:val="280099"/>
          <w:sz w:val="20"/>
          <w:szCs w:val="20"/>
          <w:lang w:val="en-GB"/>
        </w:rPr>
        <w:t>Roke Manor Research</w:t>
      </w:r>
      <w:r>
        <w:rPr>
          <w:rFonts w:cs="Arial" w:ascii="Arial" w:hAnsi="Arial"/>
          <w:b w:val="false"/>
          <w:bCs w:val="false"/>
          <w:color w:val="280099"/>
          <w:sz w:val="18"/>
          <w:szCs w:val="18"/>
          <w:lang w:val="en-GB"/>
        </w:rPr>
        <w:t xml:space="preserve">  </w:t>
      </w:r>
      <w:r>
        <w:rPr>
          <w:rFonts w:cs="Arial" w:ascii="Arial" w:hAnsi="Arial"/>
          <w:b w:val="false"/>
          <w:bCs w:val="false"/>
          <w:color w:val="280099"/>
          <w:sz w:val="21"/>
          <w:szCs w:val="21"/>
          <w:lang w:val="en-GB"/>
        </w:rPr>
        <w:t xml:space="preserve">Repeat client from 2007 and 2008.  Design, installation, configuration, documentation and support of Cisco catalyst switch/routers, ASA/PIX/Vyatta firewalls, Juniper Secure Access (SSL VPN), Red Hat Linux </w:t>
      </w:r>
      <w:r>
        <w:rPr>
          <w:rFonts w:cs="Arial" w:ascii="Arial" w:hAnsi="Arial"/>
          <w:b w:val="false"/>
          <w:bCs w:val="false"/>
          <w:color w:val="280099"/>
          <w:sz w:val="21"/>
          <w:szCs w:val="21"/>
          <w:lang w:val="en-GB"/>
        </w:rPr>
        <w:t>cluster,</w:t>
      </w:r>
      <w:r>
        <w:rPr>
          <w:rFonts w:cs="Arial" w:ascii="Arial" w:hAnsi="Arial"/>
          <w:b w:val="false"/>
          <w:bCs w:val="false"/>
          <w:color w:val="280099"/>
          <w:sz w:val="21"/>
          <w:szCs w:val="21"/>
          <w:lang w:val="en-GB"/>
        </w:rPr>
        <w:t xml:space="preserve"> </w:t>
      </w:r>
      <w:r>
        <w:rPr>
          <w:rFonts w:cs="Arial" w:ascii="Arial" w:hAnsi="Arial"/>
          <w:b w:val="false"/>
          <w:bCs w:val="false"/>
          <w:color w:val="280099"/>
          <w:sz w:val="21"/>
          <w:szCs w:val="21"/>
          <w:lang w:val="en-GB"/>
        </w:rPr>
        <w:t>Kickstart,</w:t>
      </w:r>
      <w:r>
        <w:rPr>
          <w:rFonts w:cs="Arial" w:ascii="Arial" w:hAnsi="Arial"/>
          <w:b w:val="false"/>
          <w:bCs w:val="false"/>
          <w:color w:val="280099"/>
          <w:sz w:val="21"/>
          <w:szCs w:val="21"/>
          <w:lang w:val="en-GB"/>
        </w:rPr>
        <w:t xml:space="preserve"> Windows on Intel servers and </w:t>
      </w:r>
      <w:r>
        <w:rPr>
          <w:rFonts w:cs="Arial" w:ascii="Arial" w:hAnsi="Arial"/>
          <w:b w:val="false"/>
          <w:bCs w:val="false"/>
          <w:color w:val="280099"/>
          <w:sz w:val="21"/>
          <w:szCs w:val="21"/>
          <w:lang w:val="en-GB"/>
        </w:rPr>
        <w:t>Brocade/</w:t>
      </w:r>
      <w:r>
        <w:rPr>
          <w:rFonts w:cs="Arial" w:ascii="Arial" w:hAnsi="Arial"/>
          <w:b w:val="false"/>
          <w:bCs w:val="false"/>
          <w:color w:val="280099"/>
          <w:sz w:val="21"/>
          <w:szCs w:val="21"/>
          <w:lang w:val="en-GB"/>
        </w:rPr>
        <w:t xml:space="preserve">EMC SAN, for the front end of the London Congestion Charging and Limited Emission Zone systems (security cleared).  </w:t>
      </w:r>
    </w:p>
    <w:p>
      <w:pPr>
        <w:pStyle w:val="DefaultText"/>
        <w:spacing w:before="0" w:after="120"/>
        <w:rPr>
          <w:rFonts w:ascii="Arial" w:hAnsi="Arial" w:cs="Arial"/>
          <w:color w:val="280099"/>
          <w:sz w:val="21"/>
          <w:szCs w:val="21"/>
          <w:lang w:val="en-GB"/>
        </w:rPr>
      </w:pPr>
      <w:r>
        <w:rPr>
          <w:rFonts w:cs="Arial" w:ascii="Arial" w:hAnsi="Arial"/>
          <w:b w:val="false"/>
          <w:bCs w:val="false"/>
          <w:color w:val="280099"/>
          <w:sz w:val="21"/>
          <w:szCs w:val="21"/>
          <w:lang w:val="en-GB"/>
        </w:rPr>
        <w:t xml:space="preserve">Through repeated contracts with </w:t>
      </w:r>
      <w:r>
        <w:rPr>
          <w:rFonts w:cs="Arial" w:ascii="Arial" w:hAnsi="Arial"/>
          <w:b w:val="false"/>
          <w:bCs w:val="false"/>
          <w:color w:val="280099"/>
          <w:sz w:val="21"/>
          <w:szCs w:val="21"/>
          <w:lang w:val="en-GB"/>
        </w:rPr>
        <w:t>the</w:t>
      </w:r>
      <w:r>
        <w:rPr>
          <w:rFonts w:cs="Arial" w:ascii="Arial" w:hAnsi="Arial"/>
          <w:b w:val="false"/>
          <w:bCs w:val="false"/>
          <w:color w:val="280099"/>
          <w:sz w:val="21"/>
          <w:szCs w:val="21"/>
          <w:lang w:val="en-GB"/>
        </w:rPr>
        <w:t xml:space="preserve"> client starting </w:t>
      </w:r>
      <w:r>
        <w:rPr>
          <w:rFonts w:cs="Arial" w:ascii="Arial" w:hAnsi="Arial"/>
          <w:b w:val="false"/>
          <w:bCs w:val="false"/>
          <w:color w:val="280099"/>
          <w:sz w:val="21"/>
          <w:szCs w:val="21"/>
          <w:lang w:val="en-GB"/>
        </w:rPr>
        <w:t xml:space="preserve">with responsibility for hardware installation </w:t>
      </w:r>
      <w:r>
        <w:rPr>
          <w:rFonts w:cs="Arial" w:ascii="Arial" w:hAnsi="Arial"/>
          <w:b w:val="false"/>
          <w:bCs w:val="false"/>
          <w:color w:val="280099"/>
          <w:sz w:val="21"/>
          <w:szCs w:val="21"/>
          <w:lang w:val="en-GB"/>
        </w:rPr>
        <w:t>in 2007, Mr Davey supported th</w:t>
      </w:r>
      <w:r>
        <w:rPr>
          <w:rFonts w:cs="Arial" w:ascii="Arial" w:hAnsi="Arial"/>
          <w:b w:val="false"/>
          <w:bCs w:val="false"/>
          <w:color w:val="280099"/>
          <w:sz w:val="21"/>
          <w:szCs w:val="21"/>
          <w:lang w:val="en-GB"/>
        </w:rPr>
        <w:t>is</w:t>
      </w:r>
      <w:r>
        <w:rPr>
          <w:rFonts w:cs="Arial" w:ascii="Arial" w:hAnsi="Arial"/>
          <w:b w:val="false"/>
          <w:bCs w:val="false"/>
          <w:color w:val="280099"/>
          <w:sz w:val="21"/>
          <w:szCs w:val="21"/>
          <w:lang w:val="en-GB"/>
        </w:rPr>
        <w:t xml:space="preserve"> system through </w:t>
      </w:r>
      <w:r>
        <w:rPr>
          <w:rFonts w:cs="Arial" w:ascii="Arial" w:hAnsi="Arial"/>
          <w:b w:val="false"/>
          <w:bCs w:val="false"/>
          <w:color w:val="280099"/>
          <w:sz w:val="21"/>
          <w:szCs w:val="21"/>
          <w:lang w:val="en-GB"/>
        </w:rPr>
        <w:t>its</w:t>
      </w:r>
      <w:r>
        <w:rPr>
          <w:rFonts w:cs="Arial" w:ascii="Arial" w:hAnsi="Arial"/>
          <w:b w:val="false"/>
          <w:bCs w:val="false"/>
          <w:color w:val="280099"/>
          <w:sz w:val="21"/>
          <w:szCs w:val="21"/>
          <w:lang w:val="en-GB"/>
        </w:rPr>
        <w:t xml:space="preserve"> full life-cycle.  </w:t>
      </w:r>
      <w:r>
        <w:rPr>
          <w:rFonts w:cs="Arial" w:ascii="Arial" w:hAnsi="Arial"/>
          <w:b w:val="false"/>
          <w:bCs w:val="false"/>
          <w:color w:val="280099"/>
          <w:sz w:val="21"/>
          <w:szCs w:val="21"/>
          <w:lang w:val="en-GB"/>
        </w:rPr>
        <w:t xml:space="preserve">As a result of being invited back for different phases of the project, he </w:t>
      </w:r>
      <w:r>
        <w:rPr>
          <w:rFonts w:cs="Arial" w:ascii="Arial" w:hAnsi="Arial"/>
          <w:b w:val="false"/>
          <w:bCs w:val="false"/>
          <w:color w:val="280099"/>
          <w:sz w:val="21"/>
          <w:szCs w:val="21"/>
          <w:lang w:val="en-GB"/>
        </w:rPr>
        <w:t>became</w:t>
      </w:r>
      <w:r>
        <w:rPr>
          <w:rFonts w:cs="Arial" w:ascii="Arial" w:hAnsi="Arial"/>
          <w:b w:val="false"/>
          <w:bCs w:val="false"/>
          <w:color w:val="280099"/>
          <w:sz w:val="21"/>
          <w:szCs w:val="21"/>
          <w:lang w:val="en-GB"/>
        </w:rPr>
        <w:t xml:space="preserve"> involved in design </w:t>
      </w:r>
      <w:r>
        <w:rPr>
          <w:rFonts w:cs="Arial" w:ascii="Arial" w:hAnsi="Arial"/>
          <w:b w:val="false"/>
          <w:bCs w:val="false"/>
          <w:color w:val="280099"/>
          <w:sz w:val="21"/>
          <w:szCs w:val="21"/>
          <w:lang w:val="en-GB"/>
        </w:rPr>
        <w:t>(including production and upkeep of detailed design and operations documentation)</w:t>
      </w:r>
      <w:r>
        <w:rPr>
          <w:rFonts w:cs="Arial" w:ascii="Arial" w:hAnsi="Arial"/>
          <w:b w:val="false"/>
          <w:bCs w:val="false"/>
          <w:color w:val="280099"/>
          <w:sz w:val="21"/>
          <w:szCs w:val="21"/>
          <w:lang w:val="en-GB"/>
        </w:rPr>
        <w:t xml:space="preserve">, upgrades and </w:t>
      </w:r>
      <w:r>
        <w:rPr>
          <w:rFonts w:cs="Arial" w:ascii="Arial" w:hAnsi="Arial"/>
          <w:b w:val="false"/>
          <w:bCs w:val="false"/>
          <w:color w:val="280099"/>
          <w:sz w:val="21"/>
          <w:szCs w:val="21"/>
          <w:lang w:val="en-GB"/>
        </w:rPr>
        <w:t>DR data centre migration</w:t>
      </w:r>
      <w:r>
        <w:rPr>
          <w:rFonts w:cs="Arial" w:ascii="Arial" w:hAnsi="Arial"/>
          <w:b w:val="false"/>
          <w:bCs w:val="false"/>
          <w:color w:val="280099"/>
          <w:sz w:val="21"/>
          <w:szCs w:val="21"/>
          <w:lang w:val="en-GB"/>
        </w:rPr>
        <w:t xml:space="preserve">, and concluded with </w:t>
      </w:r>
      <w:r>
        <w:rPr>
          <w:rFonts w:cs="Arial" w:ascii="Arial" w:hAnsi="Arial"/>
          <w:b w:val="false"/>
          <w:bCs w:val="false"/>
          <w:color w:val="280099"/>
          <w:sz w:val="21"/>
          <w:szCs w:val="21"/>
          <w:lang w:val="en-GB"/>
        </w:rPr>
        <w:t>third line support of</w:t>
      </w:r>
      <w:r>
        <w:rPr>
          <w:rFonts w:cs="Arial" w:ascii="Arial" w:hAnsi="Arial"/>
          <w:b w:val="false"/>
          <w:bCs w:val="false"/>
          <w:color w:val="280099"/>
          <w:sz w:val="21"/>
          <w:szCs w:val="21"/>
          <w:lang w:val="en-GB"/>
        </w:rPr>
        <w:t xml:space="preserve"> the project after </w:t>
      </w:r>
      <w:r>
        <w:rPr>
          <w:rFonts w:cs="Arial" w:ascii="Arial" w:hAnsi="Arial"/>
          <w:b w:val="false"/>
          <w:bCs w:val="false"/>
          <w:color w:val="280099"/>
          <w:sz w:val="21"/>
          <w:szCs w:val="21"/>
          <w:lang w:val="en-GB"/>
        </w:rPr>
        <w:t>the</w:t>
      </w:r>
      <w:r>
        <w:rPr>
          <w:rFonts w:cs="Arial" w:ascii="Arial" w:hAnsi="Arial"/>
          <w:b w:val="false"/>
          <w:bCs w:val="false"/>
          <w:color w:val="280099"/>
          <w:sz w:val="21"/>
          <w:szCs w:val="21"/>
          <w:lang w:val="en-GB"/>
        </w:rPr>
        <w:t xml:space="preserve"> development teams disbanded, becoming the subject matter expert on the </w:t>
      </w:r>
      <w:r>
        <w:rPr>
          <w:rFonts w:cs="Arial" w:ascii="Arial" w:hAnsi="Arial"/>
          <w:b w:val="false"/>
          <w:bCs w:val="false"/>
          <w:color w:val="280099"/>
          <w:sz w:val="21"/>
          <w:szCs w:val="21"/>
          <w:lang w:val="en-GB"/>
        </w:rPr>
        <w:t>server hardware,</w:t>
      </w:r>
      <w:r>
        <w:rPr>
          <w:rFonts w:cs="Arial" w:ascii="Arial" w:hAnsi="Arial"/>
          <w:b w:val="false"/>
          <w:bCs w:val="false"/>
          <w:color w:val="280099"/>
          <w:sz w:val="21"/>
          <w:szCs w:val="21"/>
          <w:lang w:val="en-GB"/>
        </w:rPr>
        <w:t xml:space="preserve"> </w:t>
      </w:r>
      <w:r>
        <w:rPr>
          <w:rFonts w:cs="Arial" w:ascii="Arial" w:hAnsi="Arial"/>
          <w:b w:val="false"/>
          <w:bCs w:val="false"/>
          <w:color w:val="280099"/>
          <w:sz w:val="21"/>
          <w:szCs w:val="21"/>
          <w:lang w:val="en-GB"/>
        </w:rPr>
        <w:t>SAN</w:t>
      </w:r>
      <w:r>
        <w:rPr>
          <w:rFonts w:cs="Arial" w:ascii="Arial" w:hAnsi="Arial"/>
          <w:b w:val="false"/>
          <w:bCs w:val="false"/>
          <w:color w:val="280099"/>
          <w:sz w:val="21"/>
          <w:szCs w:val="21"/>
          <w:lang w:val="en-GB"/>
        </w:rPr>
        <w:t xml:space="preserve">, network and firewall </w:t>
      </w:r>
      <w:r>
        <w:rPr>
          <w:rFonts w:cs="Arial" w:ascii="Arial" w:hAnsi="Arial"/>
          <w:b w:val="false"/>
          <w:bCs w:val="false"/>
          <w:color w:val="280099"/>
          <w:sz w:val="21"/>
          <w:szCs w:val="21"/>
          <w:lang w:val="en-GB"/>
        </w:rPr>
        <w:t>rule-sets</w:t>
      </w:r>
      <w:r>
        <w:rPr>
          <w:rFonts w:cs="Arial" w:ascii="Arial" w:hAnsi="Arial"/>
          <w:b w:val="false"/>
          <w:bCs w:val="false"/>
          <w:color w:val="280099"/>
          <w:sz w:val="21"/>
          <w:szCs w:val="21"/>
          <w:lang w:val="en-GB"/>
        </w:rPr>
        <w:t>.</w:t>
      </w:r>
    </w:p>
    <w:p>
      <w:pPr>
        <w:pStyle w:val="DefaultText"/>
        <w:widowControl/>
        <w:suppressAutoHyphens w:val="true"/>
        <w:overflowPunct w:val="false"/>
        <w:autoSpaceDE w:val="false"/>
        <w:bidi w:val="0"/>
        <w:spacing w:before="0" w:after="120"/>
        <w:jc w:val="left"/>
        <w:textAlignment w:val="baseline"/>
        <w:rPr>
          <w:color w:val="280099"/>
        </w:rPr>
      </w:pPr>
      <w:r>
        <w:rPr>
          <w:rFonts w:eastAsia="Times New Roman" w:cs="Arial" w:ascii="Arial" w:hAnsi="Arial"/>
          <w:b/>
          <w:bCs/>
          <w:color w:val="280099"/>
          <w:sz w:val="20"/>
          <w:szCs w:val="20"/>
          <w:lang w:val="en-GB" w:bidi="ar-SA"/>
        </w:rPr>
        <w:t>December 2008 – January 2009</w:t>
      </w:r>
      <w:r>
        <w:rPr>
          <w:rFonts w:eastAsia="Times New Roman" w:cs="Arial" w:ascii="Arial" w:hAnsi="Arial"/>
          <w:b w:val="false"/>
          <w:bCs w:val="false"/>
          <w:color w:val="280099"/>
          <w:sz w:val="20"/>
          <w:szCs w:val="20"/>
          <w:lang w:val="en-GB" w:bidi="ar-SA"/>
        </w:rPr>
        <w:t xml:space="preserve">  </w:t>
      </w:r>
      <w:r>
        <w:rPr>
          <w:rFonts w:eastAsia="Times New Roman" w:cs="Arial" w:ascii="Arial" w:hAnsi="Arial"/>
          <w:b w:val="false"/>
          <w:bCs w:val="false"/>
          <w:color w:val="280099"/>
          <w:sz w:val="18"/>
          <w:szCs w:val="18"/>
          <w:lang w:val="en-GB" w:bidi="ar-SA"/>
        </w:rPr>
        <w:t xml:space="preserve">Survey Engineer – </w:t>
      </w:r>
      <w:r>
        <w:rPr>
          <w:rFonts w:eastAsia="Times New Roman" w:cs="Arial" w:ascii="Arial" w:hAnsi="Arial"/>
          <w:b/>
          <w:bCs/>
          <w:color w:val="280099"/>
          <w:sz w:val="18"/>
          <w:szCs w:val="18"/>
          <w:lang w:val="en-GB" w:bidi="ar-SA"/>
        </w:rPr>
        <w:t>CLB Installer</w:t>
      </w:r>
      <w:r>
        <w:rPr>
          <w:rFonts w:eastAsia="Times New Roman" w:cs="Arial" w:ascii="Arial" w:hAnsi="Arial"/>
          <w:b w:val="false"/>
          <w:bCs w:val="false"/>
          <w:color w:val="280099"/>
          <w:sz w:val="18"/>
          <w:szCs w:val="18"/>
          <w:lang w:val="en-GB" w:bidi="ar-SA"/>
        </w:rPr>
        <w:t>.  Gunfleet Sands Wind Farm.</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May – November 2008</w:t>
      </w:r>
      <w:r>
        <w:rPr>
          <w:rFonts w:cs="Arial" w:ascii="Arial" w:hAnsi="Arial"/>
          <w:b w:val="false"/>
          <w:bCs w:val="false"/>
          <w:color w:val="280099"/>
          <w:sz w:val="20"/>
          <w:szCs w:val="20"/>
          <w:lang w:val="en-GB"/>
        </w:rPr>
        <w:t xml:space="preserve">  </w:t>
      </w:r>
      <w:r>
        <w:rPr>
          <w:rFonts w:cs="Arial" w:ascii="Arial" w:hAnsi="Arial"/>
          <w:b/>
          <w:bCs/>
          <w:color w:val="280099"/>
          <w:sz w:val="20"/>
          <w:szCs w:val="20"/>
          <w:lang w:val="en-GB"/>
        </w:rPr>
        <w:t>Roke Manor Research</w:t>
      </w:r>
      <w:r>
        <w:rPr>
          <w:rFonts w:cs="Arial" w:ascii="Arial" w:hAnsi="Arial"/>
          <w:b w:val="false"/>
          <w:bCs w:val="false"/>
          <w:color w:val="280099"/>
          <w:sz w:val="18"/>
          <w:szCs w:val="18"/>
          <w:lang w:val="en-GB"/>
        </w:rPr>
        <w:t xml:space="preserve">  (see April 2007 and February 2009).</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 xml:space="preserve">February – April 2008  Acergy Group and DOF Subsea  </w:t>
      </w:r>
      <w:r>
        <w:rPr>
          <w:rFonts w:cs="Arial" w:ascii="Arial" w:hAnsi="Arial"/>
          <w:b w:val="false"/>
          <w:bCs w:val="false"/>
          <w:color w:val="280099"/>
          <w:sz w:val="18"/>
          <w:szCs w:val="18"/>
          <w:lang w:val="en-GB"/>
        </w:rPr>
        <w:t>Contracts for vessel co-ordination and survey support.</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December 2007 – January 2008  Dell Solutions Ltd.</w:t>
      </w:r>
      <w:r>
        <w:rPr>
          <w:rFonts w:cs="Arial" w:ascii="Arial" w:hAnsi="Arial"/>
          <w:b w:val="false"/>
          <w:bCs w:val="false"/>
          <w:color w:val="280099"/>
          <w:sz w:val="20"/>
          <w:szCs w:val="20"/>
          <w:lang w:val="en-GB"/>
        </w:rPr>
        <w:t xml:space="preserve">  </w:t>
      </w:r>
      <w:r>
        <w:rPr>
          <w:rFonts w:cs="Arial" w:ascii="Arial" w:hAnsi="Arial"/>
          <w:b w:val="false"/>
          <w:bCs w:val="false"/>
          <w:color w:val="280099"/>
          <w:sz w:val="18"/>
          <w:szCs w:val="18"/>
          <w:lang w:val="en-GB"/>
        </w:rPr>
        <w:t xml:space="preserve">Carrying out Windows domain and Notes to Exchange (client side) </w:t>
      </w:r>
      <w:r>
        <w:rPr>
          <w:rFonts w:cs="Arial" w:ascii="Arial" w:hAnsi="Arial"/>
          <w:b w:val="false"/>
          <w:bCs w:val="false"/>
          <w:color w:val="280099"/>
          <w:sz w:val="18"/>
          <w:szCs w:val="18"/>
          <w:lang w:val="en-GB"/>
        </w:rPr>
        <w:t xml:space="preserve">email </w:t>
      </w:r>
      <w:r>
        <w:rPr>
          <w:rFonts w:cs="Arial" w:ascii="Arial" w:hAnsi="Arial"/>
          <w:b w:val="false"/>
          <w:bCs w:val="false"/>
          <w:color w:val="280099"/>
          <w:sz w:val="18"/>
          <w:szCs w:val="18"/>
          <w:lang w:val="en-GB"/>
        </w:rPr>
        <w:t>migrations for a large Dell customer.</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April – September 2007  Roke Manor Research</w:t>
      </w:r>
      <w:r>
        <w:rPr>
          <w:rFonts w:cs="Arial" w:ascii="Arial" w:hAnsi="Arial"/>
          <w:b w:val="false"/>
          <w:bCs w:val="false"/>
          <w:color w:val="280099"/>
          <w:sz w:val="18"/>
          <w:szCs w:val="18"/>
          <w:lang w:val="en-GB"/>
        </w:rPr>
        <w:t xml:space="preserve">  (see May 2008 and February 2009).</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 xml:space="preserve">2006 – March 2007  </w:t>
      </w:r>
      <w:r>
        <w:rPr>
          <w:rFonts w:cs="Arial" w:ascii="Arial" w:hAnsi="Arial"/>
          <w:b w:val="false"/>
          <w:bCs w:val="false"/>
          <w:color w:val="280099"/>
          <w:sz w:val="18"/>
          <w:szCs w:val="18"/>
          <w:lang w:val="en-GB"/>
        </w:rPr>
        <w:t xml:space="preserve">A series of contracts providing survey technical support in ships constructing the major </w:t>
      </w:r>
      <w:r>
        <w:rPr>
          <w:rFonts w:cs="Arial" w:ascii="Arial" w:hAnsi="Arial"/>
          <w:b/>
          <w:bCs/>
          <w:color w:val="280099"/>
          <w:sz w:val="18"/>
          <w:szCs w:val="18"/>
          <w:lang w:val="en-GB"/>
        </w:rPr>
        <w:t>Ormen Lange</w:t>
      </w:r>
      <w:r>
        <w:rPr>
          <w:rFonts w:cs="Arial" w:ascii="Arial" w:hAnsi="Arial"/>
          <w:b w:val="false"/>
          <w:bCs w:val="false"/>
          <w:color w:val="280099"/>
          <w:sz w:val="18"/>
          <w:szCs w:val="18"/>
          <w:lang w:val="en-GB"/>
        </w:rPr>
        <w:t xml:space="preserve"> gas field.</w:t>
      </w:r>
    </w:p>
    <w:p>
      <w:pPr>
        <w:pStyle w:val="DefaultText"/>
        <w:spacing w:before="0" w:after="120"/>
        <w:rPr>
          <w:rFonts w:ascii="Arial" w:hAnsi="Arial" w:cs="Arial"/>
          <w:color w:val="280099"/>
          <w:sz w:val="20"/>
          <w:szCs w:val="20"/>
          <w:lang w:val="en-GB"/>
        </w:rPr>
      </w:pPr>
      <w:r>
        <w:rPr>
          <w:rFonts w:cs="Arial" w:ascii="Arial" w:hAnsi="Arial"/>
          <w:b/>
          <w:bCs/>
          <w:color w:val="280099"/>
          <w:sz w:val="20"/>
          <w:szCs w:val="20"/>
          <w:lang w:val="en-GB"/>
        </w:rPr>
        <w:t>2004 – 2006</w:t>
      </w:r>
      <w:r>
        <w:rPr>
          <w:rFonts w:cs="Arial" w:ascii="Arial" w:hAnsi="Arial"/>
          <w:color w:val="280099"/>
          <w:sz w:val="20"/>
          <w:szCs w:val="20"/>
          <w:lang w:val="en-GB"/>
        </w:rPr>
        <w:t xml:space="preserve">  </w:t>
      </w:r>
      <w:r>
        <w:rPr>
          <w:rFonts w:cs="Arial" w:ascii="Arial" w:hAnsi="Arial"/>
          <w:b/>
          <w:bCs/>
          <w:color w:val="280099"/>
          <w:sz w:val="20"/>
          <w:szCs w:val="20"/>
          <w:lang w:val="en-GB"/>
        </w:rPr>
        <w:t>Cognotec.</w:t>
      </w:r>
      <w:r>
        <w:rPr>
          <w:rFonts w:cs="Arial" w:ascii="Arial" w:hAnsi="Arial"/>
          <w:color w:val="280099"/>
          <w:sz w:val="18"/>
          <w:szCs w:val="18"/>
          <w:lang w:val="en-GB"/>
        </w:rPr>
        <w:t xml:space="preserve">  A further contract of 19 months planning and executing projects installing Sun Solaris gateways for foreign exchange rates feed on behalf of previous client </w:t>
      </w:r>
      <w:r>
        <w:rPr>
          <w:rFonts w:cs="Arial" w:ascii="Arial" w:hAnsi="Arial"/>
          <w:b/>
          <w:bCs/>
          <w:color w:val="280099"/>
          <w:sz w:val="18"/>
          <w:szCs w:val="18"/>
          <w:lang w:val="en-GB"/>
        </w:rPr>
        <w:t>Cognotec Ltd</w:t>
      </w:r>
      <w:r>
        <w:rPr>
          <w:rFonts w:cs="Arial" w:ascii="Arial" w:hAnsi="Arial"/>
          <w:color w:val="280099"/>
          <w:sz w:val="18"/>
          <w:szCs w:val="18"/>
          <w:lang w:val="en-GB"/>
        </w:rPr>
        <w:t xml:space="preserve">, for bank customers </w:t>
      </w:r>
      <w:r>
        <w:rPr>
          <w:rFonts w:cs="Arial" w:ascii="Arial" w:hAnsi="Arial"/>
          <w:color w:val="280099"/>
          <w:sz w:val="18"/>
          <w:szCs w:val="18"/>
          <w:lang w:val="en-GB"/>
        </w:rPr>
        <w:t>in London, Brussels, Stuttgart, Frankfurt, Düsseldorf, Copenhagen, Åbenrå, Vienna, Athens, Bratislava, Tel Aviv</w:t>
      </w:r>
      <w:r>
        <w:rPr>
          <w:rFonts w:cs="Arial" w:ascii="Arial" w:hAnsi="Arial"/>
          <w:color w:val="280099"/>
          <w:sz w:val="18"/>
          <w:szCs w:val="18"/>
          <w:lang w:val="en-GB"/>
        </w:rPr>
        <w:t>.  Technical liaison, debugging Triarch/Tibco feeds, LAN/WAN, routers and firewalls and installing the dealing-room SBT application.  Visits to client’s customers included planning meetings, new installations, upgrades and problem investigations.  Integration of Cognotec’s solutions with customers’ Single Sign On (SSO).</w:t>
      </w:r>
    </w:p>
    <w:p>
      <w:pPr>
        <w:pStyle w:val="DefaultText"/>
        <w:spacing w:before="0" w:after="120"/>
        <w:rPr>
          <w:color w:val="280099"/>
        </w:rPr>
      </w:pPr>
      <w:r>
        <w:rPr>
          <w:rFonts w:cs="Arial" w:ascii="Arial" w:hAnsi="Arial"/>
          <w:b/>
          <w:bCs/>
          <w:color w:val="280099"/>
          <w:sz w:val="20"/>
          <w:szCs w:val="20"/>
          <w:lang w:val="en-GB"/>
        </w:rPr>
        <w:t>2001 – 2004</w:t>
      </w:r>
      <w:r>
        <w:rPr>
          <w:rFonts w:cs="Arial" w:ascii="Arial" w:hAnsi="Arial"/>
          <w:b/>
          <w:bCs/>
          <w:color w:val="280099"/>
          <w:sz w:val="18"/>
          <w:szCs w:val="18"/>
          <w:lang w:val="en-GB"/>
        </w:rPr>
        <w:t xml:space="preserve">  </w:t>
      </w:r>
      <w:r>
        <w:rPr>
          <w:rFonts w:cs="Arial" w:ascii="Arial" w:hAnsi="Arial"/>
          <w:color w:val="280099"/>
          <w:sz w:val="18"/>
          <w:szCs w:val="18"/>
          <w:lang w:val="en-GB"/>
        </w:rPr>
        <w:t>Various clients – Windows 2000 LAN/WAN consultancy and reconfiguration.  Switched VLAN network / NT / WINS / DNS consultancy for a South London school.  Linux/MySQL support.  Survey Engineering (installation, technical support and operation of specialist equipment and computers) in a number of vessels for different companies in the North Sea, West Africa, Egypt, Gulf of Mexico, North Atlantic (offshore contracts are of very varying length and often at short notice).  NT / 2000 / Exchange / Novell / Cisco / SonicWall / GroupShield support for a direct-selling holiday company.  Team-leading for a bank's PC rollout.</w:t>
      </w:r>
    </w:p>
    <w:p>
      <w:pPr>
        <w:pStyle w:val="DefaultText"/>
        <w:spacing w:before="0" w:after="120"/>
        <w:rPr>
          <w:color w:val="280099"/>
        </w:rPr>
      </w:pPr>
      <w:r>
        <w:rPr>
          <w:rFonts w:cs="Arial" w:ascii="Arial" w:hAnsi="Arial"/>
          <w:b/>
          <w:bCs/>
          <w:color w:val="280099"/>
          <w:sz w:val="20"/>
          <w:szCs w:val="20"/>
          <w:lang w:val="en-GB"/>
        </w:rPr>
        <w:t>Summer 2001</w:t>
      </w:r>
      <w:r>
        <w:rPr>
          <w:rFonts w:cs="Arial" w:ascii="Arial" w:hAnsi="Arial"/>
          <w:color w:val="280099"/>
          <w:sz w:val="18"/>
          <w:szCs w:val="18"/>
          <w:lang w:val="en-GB"/>
        </w:rPr>
        <w:t xml:space="preserve">  Paternity leave, and six weeks network and server (NT and W2000) consultancy and evaluating a package delivery product for </w:t>
      </w:r>
      <w:r>
        <w:rPr>
          <w:rFonts w:cs="Arial" w:ascii="Arial" w:hAnsi="Arial"/>
          <w:b/>
          <w:bCs/>
          <w:color w:val="280099"/>
          <w:sz w:val="18"/>
          <w:szCs w:val="18"/>
          <w:lang w:val="en-GB"/>
        </w:rPr>
        <w:t>Counterpoint MTC Ltd</w:t>
      </w:r>
      <w:r>
        <w:rPr>
          <w:rFonts w:cs="Arial" w:ascii="Arial" w:hAnsi="Arial"/>
          <w:color w:val="280099"/>
          <w:sz w:val="18"/>
          <w:szCs w:val="18"/>
          <w:lang w:val="en-GB"/>
        </w:rPr>
        <w:t>.</w:t>
      </w:r>
    </w:p>
    <w:p>
      <w:pPr>
        <w:pStyle w:val="DefaultText"/>
        <w:spacing w:before="0" w:after="120"/>
        <w:rPr>
          <w:color w:val="280099"/>
        </w:rPr>
      </w:pPr>
      <w:r>
        <w:rPr>
          <w:rFonts w:cs="Arial" w:ascii="Arial" w:hAnsi="Arial"/>
          <w:b/>
          <w:bCs/>
          <w:color w:val="280099"/>
          <w:sz w:val="20"/>
          <w:szCs w:val="20"/>
          <w:lang w:val="en-GB"/>
        </w:rPr>
        <w:t>2000 – 2001</w:t>
      </w:r>
      <w:r>
        <w:rPr>
          <w:rFonts w:cs="Arial" w:ascii="Arial" w:hAnsi="Arial"/>
          <w:color w:val="280099"/>
          <w:sz w:val="18"/>
          <w:szCs w:val="18"/>
          <w:lang w:val="en-GB"/>
        </w:rPr>
        <w:t xml:space="preserve">  Six months with </w:t>
      </w:r>
      <w:r>
        <w:rPr>
          <w:rFonts w:cs="Arial" w:ascii="Arial" w:hAnsi="Arial"/>
          <w:b/>
          <w:color w:val="280099"/>
          <w:sz w:val="18"/>
          <w:szCs w:val="18"/>
          <w:lang w:val="en-GB"/>
        </w:rPr>
        <w:t>Cognotec</w:t>
      </w:r>
      <w:r>
        <w:rPr>
          <w:rFonts w:cs="Arial" w:ascii="Arial" w:hAnsi="Arial"/>
          <w:color w:val="280099"/>
          <w:sz w:val="18"/>
          <w:szCs w:val="18"/>
          <w:lang w:val="en-GB"/>
        </w:rPr>
        <w:t xml:space="preserve"> – major banks in seven European countries (see 2004 – 2006)</w:t>
      </w:r>
    </w:p>
    <w:p>
      <w:pPr>
        <w:pStyle w:val="DefaultText"/>
        <w:spacing w:before="0" w:after="120"/>
        <w:rPr>
          <w:color w:val="280099"/>
        </w:rPr>
      </w:pPr>
      <w:r>
        <w:rPr>
          <w:rFonts w:cs="Arial" w:ascii="Arial" w:hAnsi="Arial"/>
          <w:b/>
          <w:bCs/>
          <w:color w:val="280099"/>
          <w:sz w:val="20"/>
          <w:szCs w:val="20"/>
          <w:lang w:val="en-GB"/>
        </w:rPr>
        <w:t>2000</w:t>
      </w:r>
      <w:r>
        <w:rPr>
          <w:rFonts w:cs="Arial" w:ascii="Arial" w:hAnsi="Arial"/>
          <w:color w:val="280099"/>
          <w:sz w:val="20"/>
          <w:szCs w:val="20"/>
          <w:lang w:val="en-GB"/>
        </w:rPr>
        <w:t xml:space="preserve">  </w:t>
      </w:r>
      <w:r>
        <w:rPr>
          <w:rFonts w:cs="Arial" w:ascii="Arial" w:hAnsi="Arial"/>
          <w:b/>
          <w:bCs/>
          <w:color w:val="280099"/>
          <w:sz w:val="20"/>
          <w:szCs w:val="20"/>
          <w:lang w:val="en-GB"/>
        </w:rPr>
        <w:t>The Caravan Club</w:t>
      </w:r>
      <w:r>
        <w:rPr>
          <w:rFonts w:cs="Arial" w:ascii="Arial" w:hAnsi="Arial"/>
          <w:color w:val="280099"/>
          <w:sz w:val="18"/>
          <w:szCs w:val="18"/>
          <w:lang w:val="en-GB"/>
        </w:rPr>
        <w:t xml:space="preserve">  Managing Technical Support.  Disaster Recovery planning.  (HP-UX, NT, Exchange)</w:t>
      </w:r>
    </w:p>
    <w:p>
      <w:pPr>
        <w:pStyle w:val="DefaultText"/>
        <w:spacing w:before="0" w:after="120"/>
        <w:rPr>
          <w:color w:val="280099"/>
        </w:rPr>
      </w:pPr>
      <w:r>
        <w:rPr>
          <w:rFonts w:cs="Arial" w:ascii="Arial" w:hAnsi="Arial"/>
          <w:b/>
          <w:bCs/>
          <w:color w:val="280099"/>
          <w:sz w:val="20"/>
          <w:szCs w:val="20"/>
          <w:lang w:val="en-GB"/>
        </w:rPr>
        <w:t>1999 – 2000  BSW Timber plc.</w:t>
      </w:r>
      <w:r>
        <w:rPr>
          <w:rFonts w:cs="Arial" w:ascii="Arial" w:hAnsi="Arial"/>
          <w:color w:val="280099"/>
          <w:sz w:val="18"/>
          <w:szCs w:val="18"/>
          <w:lang w:val="en-GB"/>
        </w:rPr>
        <w:t xml:space="preserve">  A one year contract upgrading Novell and supporting HP-UX and Linux with Informix.</w:t>
      </w:r>
    </w:p>
    <w:p>
      <w:pPr>
        <w:pStyle w:val="DefaultText"/>
        <w:spacing w:before="0" w:after="120"/>
        <w:rPr>
          <w:color w:val="280099"/>
        </w:rPr>
      </w:pPr>
      <w:r>
        <w:rPr>
          <w:rFonts w:cs="Arial" w:ascii="Arial" w:hAnsi="Arial"/>
          <w:b/>
          <w:bCs/>
          <w:color w:val="280099"/>
          <w:sz w:val="20"/>
          <w:szCs w:val="20"/>
          <w:lang w:val="en-GB"/>
        </w:rPr>
        <w:t xml:space="preserve">1999  </w:t>
      </w:r>
      <w:r>
        <w:rPr>
          <w:rFonts w:cs="Arial" w:ascii="Arial" w:hAnsi="Arial"/>
          <w:color w:val="280099"/>
          <w:sz w:val="18"/>
          <w:szCs w:val="18"/>
          <w:lang w:val="en-GB"/>
        </w:rPr>
        <w:t xml:space="preserve">Site visits and instructional work for </w:t>
      </w:r>
      <w:r>
        <w:rPr>
          <w:rFonts w:cs="Arial" w:ascii="Arial" w:hAnsi="Arial"/>
          <w:b/>
          <w:bCs/>
          <w:color w:val="280099"/>
          <w:sz w:val="18"/>
          <w:szCs w:val="18"/>
          <w:lang w:val="en-GB"/>
        </w:rPr>
        <w:t>Counterpoint MTC</w:t>
      </w:r>
      <w:r>
        <w:rPr>
          <w:rFonts w:cs="Arial" w:ascii="Arial" w:hAnsi="Arial"/>
          <w:color w:val="280099"/>
          <w:sz w:val="18"/>
          <w:szCs w:val="18"/>
          <w:lang w:val="en-GB"/>
        </w:rPr>
        <w:t xml:space="preserve">;  support of off-shore survey spread installations aboard </w:t>
      </w:r>
      <w:r>
        <w:rPr>
          <w:rFonts w:cs="Arial" w:ascii="Arial" w:hAnsi="Arial"/>
          <w:b/>
          <w:bCs/>
          <w:color w:val="280099"/>
          <w:sz w:val="18"/>
          <w:szCs w:val="18"/>
          <w:lang w:val="en-GB"/>
        </w:rPr>
        <w:t>MV Toisa Puma</w:t>
      </w:r>
      <w:r>
        <w:rPr>
          <w:rFonts w:cs="Arial" w:ascii="Arial" w:hAnsi="Arial"/>
          <w:color w:val="280099"/>
          <w:sz w:val="18"/>
          <w:szCs w:val="18"/>
          <w:lang w:val="en-GB"/>
        </w:rPr>
        <w:t xml:space="preserve"> and </w:t>
      </w:r>
      <w:r>
        <w:rPr>
          <w:rFonts w:cs="Arial" w:ascii="Arial" w:hAnsi="Arial"/>
          <w:b/>
          <w:bCs/>
          <w:color w:val="280099"/>
          <w:sz w:val="18"/>
          <w:szCs w:val="18"/>
          <w:lang w:val="en-GB"/>
        </w:rPr>
        <w:t>MV Seaway Invincible</w:t>
      </w:r>
      <w:r>
        <w:rPr>
          <w:rFonts w:cs="Arial" w:ascii="Arial" w:hAnsi="Arial"/>
          <w:color w:val="280099"/>
          <w:sz w:val="18"/>
          <w:szCs w:val="18"/>
          <w:lang w:val="en-GB"/>
        </w:rPr>
        <w:t>.</w:t>
      </w:r>
    </w:p>
    <w:p>
      <w:pPr>
        <w:pStyle w:val="Heading2"/>
        <w:shd w:fill="E6E6E6" w:val="clear"/>
        <w:tabs>
          <w:tab w:val="left" w:pos="0" w:leader="none"/>
        </w:tabs>
        <w:spacing w:before="62" w:after="62"/>
        <w:ind w:left="0" w:right="0" w:hanging="0"/>
        <w:rPr>
          <w:color w:val="280099"/>
          <w:sz w:val="26"/>
          <w:szCs w:val="26"/>
          <w:lang w:val="en-GB"/>
        </w:rPr>
      </w:pPr>
      <w:r>
        <w:rPr>
          <w:color w:val="280099"/>
          <w:sz w:val="26"/>
          <w:szCs w:val="26"/>
          <w:lang w:val="en-GB"/>
        </w:rPr>
        <w:t>Before incorporation of Sealand Systems Ltd.</w:t>
      </w:r>
    </w:p>
    <w:p>
      <w:pPr>
        <w:pStyle w:val="DefaultText"/>
        <w:spacing w:before="0" w:after="120"/>
        <w:rPr>
          <w:color w:val="280099"/>
        </w:rPr>
      </w:pPr>
      <w:r>
        <w:rPr>
          <w:rFonts w:cs="Arial" w:ascii="Arial" w:hAnsi="Arial"/>
          <w:b/>
          <w:bCs/>
          <w:color w:val="280099"/>
          <w:sz w:val="20"/>
          <w:szCs w:val="20"/>
          <w:lang w:val="en-GB"/>
        </w:rPr>
        <w:t>1997 – 1999  Counterpoint Music Technology Consultants –</w:t>
      </w:r>
      <w:r>
        <w:rPr>
          <w:rFonts w:cs="Arial" w:ascii="Arial" w:hAnsi="Arial"/>
          <w:b/>
          <w:bCs/>
          <w:color w:val="280099"/>
          <w:sz w:val="18"/>
          <w:szCs w:val="18"/>
          <w:lang w:val="en-GB"/>
        </w:rPr>
        <w:t xml:space="preserve"> </w:t>
      </w:r>
      <w:r>
        <w:rPr>
          <w:rFonts w:cs="Arial" w:ascii="Arial" w:hAnsi="Arial"/>
          <w:color w:val="280099"/>
          <w:sz w:val="18"/>
          <w:szCs w:val="18"/>
          <w:lang w:val="en-GB"/>
        </w:rPr>
        <w:t>Internal and customer-facing consultant.</w:t>
      </w:r>
    </w:p>
    <w:p>
      <w:pPr>
        <w:pStyle w:val="DefaultText"/>
        <w:spacing w:before="0" w:after="120"/>
        <w:rPr>
          <w:color w:val="280099"/>
        </w:rPr>
      </w:pPr>
      <w:r>
        <w:rPr>
          <w:rFonts w:cs="Arial" w:ascii="Arial" w:hAnsi="Arial"/>
          <w:b/>
          <w:bCs/>
          <w:color w:val="280099"/>
          <w:sz w:val="20"/>
          <w:szCs w:val="20"/>
          <w:lang w:val="en-GB"/>
        </w:rPr>
        <w:t>1993 to 1997  B&amp;W Loudspeakers Ltd –</w:t>
      </w:r>
      <w:r>
        <w:rPr>
          <w:rFonts w:cs="Arial" w:ascii="Arial" w:hAnsi="Arial"/>
          <w:b/>
          <w:bCs/>
          <w:color w:val="280099"/>
          <w:sz w:val="18"/>
          <w:szCs w:val="18"/>
          <w:lang w:val="en-GB"/>
        </w:rPr>
        <w:t xml:space="preserve"> </w:t>
      </w:r>
      <w:r>
        <w:rPr>
          <w:rFonts w:cs="Arial" w:ascii="Arial" w:hAnsi="Arial"/>
          <w:color w:val="280099"/>
          <w:sz w:val="18"/>
          <w:szCs w:val="18"/>
          <w:lang w:val="en-GB"/>
        </w:rPr>
        <w:t>Unix (HP-UX) and Novell Systems Administrator and three months as IT Manager.</w:t>
      </w:r>
    </w:p>
    <w:p>
      <w:pPr>
        <w:pStyle w:val="DefaultText"/>
        <w:spacing w:before="0" w:after="120"/>
        <w:rPr>
          <w:color w:val="280099"/>
        </w:rPr>
      </w:pPr>
      <w:r>
        <w:rPr>
          <w:rFonts w:cs="Arial" w:ascii="Arial" w:hAnsi="Arial"/>
          <w:b/>
          <w:bCs/>
          <w:color w:val="280099"/>
          <w:sz w:val="20"/>
          <w:szCs w:val="20"/>
          <w:lang w:val="en-GB"/>
        </w:rPr>
        <w:t>1993  MV Doulos</w:t>
      </w:r>
      <w:r>
        <w:rPr>
          <w:rFonts w:cs="Arial" w:ascii="Arial" w:hAnsi="Arial"/>
          <w:b/>
          <w:color w:val="280099"/>
          <w:sz w:val="20"/>
          <w:szCs w:val="20"/>
          <w:lang w:val="en-GB"/>
        </w:rPr>
        <w:t xml:space="preserve"> –</w:t>
      </w:r>
      <w:r>
        <w:rPr>
          <w:rFonts w:cs="Arial" w:ascii="Arial" w:hAnsi="Arial"/>
          <w:color w:val="280099"/>
          <w:sz w:val="18"/>
          <w:szCs w:val="18"/>
          <w:lang w:val="en-GB"/>
        </w:rPr>
        <w:t xml:space="preserve"> Five months voluntary work in Cape Town refitting the world's oldest operational ocean liner.  </w:t>
      </w:r>
      <w:r>
        <w:rPr>
          <w:rFonts w:cs="Arial" w:ascii="Arial" w:hAnsi="Arial"/>
          <w:color w:val="280099"/>
          <w:sz w:val="18"/>
          <w:szCs w:val="18"/>
          <w:lang w:val="en-GB"/>
        </w:rPr>
        <w:t>I</w:t>
      </w:r>
      <w:r>
        <w:rPr>
          <w:rFonts w:cs="Arial" w:ascii="Arial" w:hAnsi="Arial"/>
          <w:color w:val="280099"/>
          <w:sz w:val="18"/>
          <w:szCs w:val="18"/>
          <w:lang w:val="en-GB"/>
        </w:rPr>
        <w:t>t's even more interesting than it sounds.</w:t>
      </w:r>
    </w:p>
    <w:p>
      <w:pPr>
        <w:pStyle w:val="DefaultText"/>
        <w:spacing w:before="0" w:after="120"/>
        <w:rPr>
          <w:color w:val="280099"/>
        </w:rPr>
      </w:pPr>
      <w:r>
        <w:rPr>
          <w:rFonts w:cs="Arial" w:ascii="Arial" w:hAnsi="Arial"/>
          <w:b/>
          <w:bCs/>
          <w:color w:val="280099"/>
          <w:sz w:val="20"/>
          <w:szCs w:val="20"/>
          <w:lang w:val="en-GB"/>
        </w:rPr>
        <w:t>1972 – 1993  Royal Navy</w:t>
      </w:r>
      <w:r>
        <w:rPr>
          <w:rFonts w:cs="Arial" w:ascii="Arial" w:hAnsi="Arial"/>
          <w:b/>
          <w:color w:val="280099"/>
          <w:sz w:val="20"/>
          <w:szCs w:val="20"/>
          <w:lang w:val="en-GB"/>
        </w:rPr>
        <w:t xml:space="preserve"> –</w:t>
      </w:r>
      <w:r>
        <w:rPr>
          <w:rFonts w:cs="Arial" w:ascii="Arial" w:hAnsi="Arial"/>
          <w:color w:val="280099"/>
          <w:sz w:val="20"/>
          <w:szCs w:val="20"/>
          <w:lang w:val="en-GB"/>
        </w:rPr>
        <w:t xml:space="preserve"> </w:t>
      </w:r>
      <w:r>
        <w:rPr>
          <w:rFonts w:cs="Arial" w:ascii="Arial" w:hAnsi="Arial"/>
          <w:color w:val="280099"/>
          <w:sz w:val="18"/>
          <w:szCs w:val="18"/>
          <w:lang w:val="en-GB"/>
        </w:rPr>
        <w:t>Leaving as a Chief Petty Officer, YachtMaster and manager of the Submarine School's Novell Netware network.</w:t>
      </w:r>
    </w:p>
    <w:p>
      <w:pPr>
        <w:pStyle w:val="Heading2"/>
        <w:keepNext w:val="true"/>
        <w:widowControl/>
        <w:shd w:fill="E6E6E6" w:val="clear"/>
        <w:tabs>
          <w:tab w:val="left" w:pos="0" w:leader="none"/>
        </w:tabs>
        <w:suppressAutoHyphens w:val="true"/>
        <w:overflowPunct w:val="false"/>
        <w:autoSpaceDE w:val="false"/>
        <w:bidi w:val="0"/>
        <w:spacing w:before="62" w:after="62"/>
        <w:ind w:left="0" w:right="0" w:hanging="0"/>
        <w:jc w:val="center"/>
        <w:textAlignment w:val="baseline"/>
        <w:rPr>
          <w:color w:val="280099"/>
        </w:rPr>
      </w:pPr>
      <w:r>
        <w:rPr>
          <w:color w:val="280099"/>
          <w:sz w:val="20"/>
          <w:szCs w:val="20"/>
        </w:rPr>
        <w:t xml:space="preserve">Key Areas </w:t>
      </w:r>
      <w:r>
        <w:rPr>
          <w:b w:val="false"/>
          <w:bCs w:val="false"/>
          <w:color w:val="280099"/>
          <w:sz w:val="16"/>
          <w:szCs w:val="16"/>
        </w:rPr>
        <w:t xml:space="preserve">necessary for automated searches </w:t>
      </w:r>
      <w:r>
        <w:rPr>
          <w:b w:val="false"/>
          <w:color w:val="280099"/>
          <w:sz w:val="16"/>
          <w:szCs w:val="16"/>
        </w:rPr>
        <w:t>(if you do not find your key word here, please ask)</w:t>
      </w:r>
    </w:p>
    <w:p>
      <w:pPr>
        <w:pStyle w:val="DefaultText"/>
        <w:spacing w:before="0" w:after="120"/>
        <w:rPr>
          <w:color w:val="280099"/>
          <w:sz w:val="16"/>
          <w:szCs w:val="16"/>
        </w:rPr>
      </w:pPr>
      <w:r>
        <w:rPr>
          <w:rFonts w:cs="Arial" w:ascii="Arial" w:hAnsi="Arial"/>
          <w:b/>
          <w:bCs/>
          <w:color w:val="280099"/>
          <w:sz w:val="18"/>
          <w:szCs w:val="18"/>
          <w:lang w:val="en-GB"/>
        </w:rPr>
        <w:t>Hardware</w:t>
      </w:r>
      <w:r>
        <w:rPr>
          <w:rFonts w:cs="Arial" w:ascii="Arial" w:hAnsi="Arial"/>
          <w:b/>
          <w:bCs/>
          <w:color w:val="280099"/>
          <w:sz w:val="16"/>
          <w:szCs w:val="16"/>
          <w:lang w:val="en-GB"/>
        </w:rPr>
        <w:t xml:space="preserve"> – </w:t>
      </w:r>
      <w:r>
        <w:rPr>
          <w:rFonts w:cs="Arial" w:ascii="Arial" w:hAnsi="Arial"/>
          <w:color w:val="280099"/>
          <w:sz w:val="16"/>
          <w:szCs w:val="16"/>
          <w:lang w:val="en-GB"/>
        </w:rPr>
        <w:t xml:space="preserve">HP9000, Sun, Dell, RAID, HP Netserver, HP JetDirect, Cat 5 UTP structured cabling and telephone system (Centrex) installation, Synoptics, Bay (Centillion) 5000 chassis and 58000 switch, Bay, Cisco, and 3COM routers, ISDN, kilostream, megastream WAN connections, firewalls, modems, </w:t>
      </w:r>
      <w:r>
        <w:rPr>
          <w:rFonts w:cs="Arial" w:ascii="Arial" w:hAnsi="Arial"/>
          <w:color w:val="280099"/>
          <w:sz w:val="16"/>
          <w:szCs w:val="16"/>
          <w:lang w:val="en-GB"/>
        </w:rPr>
        <w:t xml:space="preserve">RSA SecureID, </w:t>
      </w:r>
      <w:r>
        <w:rPr>
          <w:rFonts w:cs="Arial" w:ascii="Arial" w:hAnsi="Arial"/>
          <w:color w:val="280099"/>
          <w:sz w:val="16"/>
          <w:szCs w:val="16"/>
          <w:lang w:val="en-GB"/>
        </w:rPr>
        <w:t>EMC SAN, Synology SAN</w:t>
      </w:r>
      <w:r>
        <w:rPr>
          <w:rFonts w:cs="Arial" w:ascii="Arial" w:hAnsi="Arial"/>
          <w:color w:val="280099"/>
          <w:sz w:val="16"/>
          <w:szCs w:val="16"/>
          <w:lang w:val="en-GB"/>
        </w:rPr>
        <w:t>.</w:t>
      </w:r>
    </w:p>
    <w:p>
      <w:pPr>
        <w:pStyle w:val="DefaultText"/>
        <w:spacing w:before="0" w:after="120"/>
        <w:rPr>
          <w:color w:val="280099"/>
          <w:sz w:val="16"/>
          <w:szCs w:val="16"/>
        </w:rPr>
      </w:pPr>
      <w:r>
        <w:rPr>
          <w:rFonts w:cs="Arial" w:ascii="Arial" w:hAnsi="Arial"/>
          <w:b/>
          <w:bCs/>
          <w:color w:val="280099"/>
          <w:sz w:val="18"/>
          <w:szCs w:val="18"/>
          <w:lang w:val="en-GB"/>
        </w:rPr>
        <w:t>Networks</w:t>
      </w:r>
      <w:r>
        <w:rPr>
          <w:rFonts w:cs="Arial" w:ascii="Arial" w:hAnsi="Arial"/>
          <w:b/>
          <w:bCs/>
          <w:color w:val="280099"/>
          <w:sz w:val="16"/>
          <w:szCs w:val="16"/>
          <w:lang w:val="en-GB"/>
        </w:rPr>
        <w:t xml:space="preserve"> – </w:t>
      </w:r>
      <w:r>
        <w:rPr>
          <w:rFonts w:cs="Arial" w:ascii="Arial" w:hAnsi="Arial"/>
          <w:color w:val="280099"/>
          <w:sz w:val="16"/>
          <w:szCs w:val="16"/>
          <w:lang w:val="en-GB"/>
        </w:rPr>
        <w:t xml:space="preserve">Twenty years designing, running and troubleshooting CSMA/CD networks, switched Ethernet, Cat 5 UTP, Fibre,  IPX and TCP/IP, Watchguard Firebox, </w:t>
      </w:r>
      <w:r>
        <w:rPr>
          <w:rFonts w:cs="Arial" w:ascii="Arial" w:hAnsi="Arial"/>
          <w:color w:val="280099"/>
          <w:sz w:val="16"/>
          <w:szCs w:val="16"/>
          <w:lang w:val="en-GB"/>
        </w:rPr>
        <w:t>Dell Sonicwall,</w:t>
      </w:r>
      <w:r>
        <w:rPr>
          <w:rFonts w:cs="Arial" w:ascii="Arial" w:hAnsi="Arial"/>
          <w:color w:val="280099"/>
          <w:sz w:val="16"/>
          <w:szCs w:val="16"/>
          <w:lang w:val="en-GB"/>
        </w:rPr>
        <w:t xml:space="preserve"> Juniper, Vyatta, </w:t>
      </w:r>
      <w:r>
        <w:rPr>
          <w:rFonts w:cs="Arial" w:ascii="Arial" w:hAnsi="Arial"/>
          <w:color w:val="280099"/>
          <w:sz w:val="16"/>
          <w:szCs w:val="16"/>
          <w:lang w:val="en-GB"/>
        </w:rPr>
        <w:t xml:space="preserve">HP Aruba &amp; Procurve, </w:t>
      </w:r>
      <w:r>
        <w:rPr>
          <w:rFonts w:cs="Arial" w:ascii="Arial" w:hAnsi="Arial"/>
          <w:color w:val="280099"/>
          <w:sz w:val="16"/>
          <w:szCs w:val="16"/>
          <w:lang w:val="en-GB"/>
        </w:rPr>
        <w:t>Cisco Catalyst / PIX / ASA, routing, HSRP, VPN, proxy, firewall, DNS, NDS, DHCP, WINS, NTP.</w:t>
      </w:r>
    </w:p>
    <w:p>
      <w:pPr>
        <w:pStyle w:val="DefaultText"/>
        <w:spacing w:before="0" w:after="120"/>
        <w:rPr>
          <w:color w:val="280099"/>
          <w:sz w:val="16"/>
          <w:szCs w:val="16"/>
        </w:rPr>
      </w:pPr>
      <w:r>
        <w:rPr>
          <w:rFonts w:cs="Arial" w:ascii="Arial" w:hAnsi="Arial"/>
          <w:b/>
          <w:bCs/>
          <w:color w:val="280099"/>
          <w:sz w:val="18"/>
          <w:szCs w:val="18"/>
          <w:lang w:val="en-GB"/>
        </w:rPr>
        <w:t>Systems</w:t>
      </w:r>
      <w:r>
        <w:rPr>
          <w:rFonts w:cs="Arial" w:ascii="Arial" w:hAnsi="Arial"/>
          <w:b/>
          <w:bCs/>
          <w:color w:val="280099"/>
          <w:sz w:val="16"/>
          <w:szCs w:val="16"/>
          <w:lang w:val="en-GB"/>
        </w:rPr>
        <w:t xml:space="preserve"> – </w:t>
      </w:r>
      <w:r>
        <w:rPr>
          <w:rFonts w:cs="Arial" w:ascii="Arial" w:hAnsi="Arial"/>
          <w:color w:val="280099"/>
          <w:sz w:val="16"/>
          <w:szCs w:val="16"/>
          <w:lang w:val="en-GB"/>
        </w:rPr>
        <w:t xml:space="preserve">MSDOS 2.11 to 6.22.  Windows </w:t>
      </w:r>
      <w:r>
        <w:rPr>
          <w:rFonts w:cs="Arial" w:ascii="Arial" w:hAnsi="Arial"/>
          <w:color w:val="280099"/>
          <w:sz w:val="16"/>
          <w:szCs w:val="16"/>
          <w:lang w:val="en-GB"/>
        </w:rPr>
        <w:t>Server</w:t>
      </w:r>
      <w:r>
        <w:rPr>
          <w:rFonts w:cs="Arial" w:ascii="Arial" w:hAnsi="Arial"/>
          <w:color w:val="280099"/>
          <w:sz w:val="16"/>
          <w:szCs w:val="16"/>
          <w:lang w:val="en-GB"/>
        </w:rPr>
        <w:t>, AD Active Directory, XP, Terminal Server / Citrix, MS Exchange.  HP</w:t>
        <w:noBreakHyphen/>
        <w:t xml:space="preserve">UX, SunOS / Solaris, Irix, Linux, Red Hat / </w:t>
      </w:r>
      <w:r>
        <w:rPr>
          <w:rFonts w:cs="Arial" w:ascii="Arial" w:hAnsi="Arial"/>
          <w:color w:val="280099"/>
          <w:sz w:val="16"/>
          <w:szCs w:val="16"/>
          <w:lang w:val="en-GB"/>
        </w:rPr>
        <w:t>Kickstart</w:t>
      </w:r>
      <w:r>
        <w:rPr>
          <w:rFonts w:cs="Arial" w:ascii="Arial" w:hAnsi="Arial"/>
          <w:color w:val="280099"/>
          <w:sz w:val="16"/>
          <w:szCs w:val="16"/>
          <w:lang w:val="en-GB"/>
        </w:rPr>
        <w:t xml:space="preserve">, SuSE, </w:t>
      </w:r>
      <w:r>
        <w:rPr>
          <w:rFonts w:cs="Arial" w:ascii="Arial" w:hAnsi="Arial"/>
          <w:color w:val="280099"/>
          <w:sz w:val="16"/>
          <w:szCs w:val="16"/>
          <w:lang w:val="en-GB"/>
        </w:rPr>
        <w:t xml:space="preserve">Ubuntu.  </w:t>
      </w:r>
      <w:r>
        <w:rPr>
          <w:rFonts w:cs="Arial" w:ascii="Arial" w:hAnsi="Arial"/>
          <w:color w:val="280099"/>
          <w:sz w:val="16"/>
          <w:szCs w:val="16"/>
          <w:lang w:val="en-GB"/>
        </w:rPr>
        <w:t xml:space="preserve">Novell Netware from 2.15 to 5.1.  NDS eDirectory, NDPS, Zen, NAL, ConsoleOne, BorderManager VPN and Web proxy, Standby Server, EMC, Brocade SAN.  </w:t>
      </w:r>
      <w:r>
        <w:rPr>
          <w:rFonts w:cs="Arial" w:ascii="Arial" w:hAnsi="Arial"/>
          <w:color w:val="280099"/>
          <w:sz w:val="16"/>
          <w:szCs w:val="16"/>
          <w:lang w:val="en-GB"/>
        </w:rPr>
        <w:t>Documentation technical writing.</w:t>
      </w:r>
    </w:p>
    <w:p>
      <w:pPr>
        <w:pStyle w:val="DefaultText"/>
        <w:spacing w:before="0" w:after="120"/>
        <w:rPr>
          <w:color w:val="280099"/>
          <w:sz w:val="16"/>
          <w:szCs w:val="16"/>
        </w:rPr>
      </w:pPr>
      <w:r>
        <w:rPr>
          <w:rFonts w:cs="Arial" w:ascii="Arial" w:hAnsi="Arial"/>
          <w:b/>
          <w:bCs/>
          <w:color w:val="280099"/>
          <w:sz w:val="18"/>
          <w:szCs w:val="18"/>
          <w:lang w:val="en-GB"/>
        </w:rPr>
        <w:t>Development</w:t>
      </w:r>
      <w:r>
        <w:rPr>
          <w:rFonts w:cs="Arial" w:ascii="Arial" w:hAnsi="Arial"/>
          <w:b/>
          <w:bCs/>
          <w:color w:val="280099"/>
          <w:sz w:val="16"/>
          <w:szCs w:val="16"/>
          <w:lang w:val="en-GB"/>
        </w:rPr>
        <w:t xml:space="preserve"> – </w:t>
      </w:r>
      <w:r>
        <w:rPr>
          <w:rFonts w:cs="Arial" w:ascii="Arial" w:hAnsi="Arial"/>
          <w:color w:val="280099"/>
          <w:sz w:val="16"/>
          <w:szCs w:val="16"/>
          <w:lang w:val="en-GB"/>
        </w:rPr>
        <w:t xml:space="preserve">Assembler, C, BASIC, HPL, Pascal, </w:t>
      </w:r>
      <w:r>
        <w:rPr>
          <w:rFonts w:cs="Arial" w:ascii="Arial" w:hAnsi="Arial"/>
          <w:color w:val="280099"/>
          <w:sz w:val="16"/>
          <w:szCs w:val="16"/>
          <w:lang w:val="en-GB"/>
        </w:rPr>
        <w:t xml:space="preserve">Python, Perl, </w:t>
      </w:r>
      <w:r>
        <w:rPr>
          <w:rFonts w:cs="Arial" w:ascii="Arial" w:hAnsi="Arial"/>
          <w:color w:val="280099"/>
          <w:sz w:val="16"/>
          <w:szCs w:val="16"/>
          <w:lang w:val="en-GB"/>
        </w:rPr>
        <w:t>Unix shell (bash) and awk scripts, DOS Batch.  MS Access.  Netware client API.  Data transfer and migration between different systems, SQL work.</w:t>
      </w:r>
    </w:p>
    <w:p>
      <w:pPr>
        <w:pStyle w:val="DefaultText"/>
        <w:spacing w:before="0" w:after="120"/>
        <w:rPr>
          <w:rFonts w:ascii="Arial" w:hAnsi="Arial" w:cs="Arial"/>
          <w:color w:val="280099"/>
          <w:sz w:val="16"/>
          <w:szCs w:val="16"/>
          <w:lang w:val="en-GB"/>
        </w:rPr>
      </w:pPr>
      <w:r>
        <w:rPr>
          <w:rFonts w:cs="Arial" w:ascii="Arial" w:hAnsi="Arial"/>
          <w:b/>
          <w:bCs/>
          <w:color w:val="280099"/>
          <w:sz w:val="18"/>
          <w:szCs w:val="18"/>
          <w:lang w:val="en-GB"/>
        </w:rPr>
        <w:t>Applications</w:t>
      </w:r>
      <w:r>
        <w:rPr>
          <w:rFonts w:cs="Arial" w:ascii="Arial" w:hAnsi="Arial"/>
          <w:b/>
          <w:bCs/>
          <w:color w:val="280099"/>
          <w:sz w:val="16"/>
          <w:szCs w:val="16"/>
          <w:lang w:val="en-GB"/>
        </w:rPr>
        <w:t xml:space="preserve"> – </w:t>
      </w:r>
      <w:r>
        <w:rPr>
          <w:rFonts w:cs="Arial" w:ascii="Arial" w:hAnsi="Arial"/>
          <w:color w:val="280099"/>
          <w:sz w:val="16"/>
          <w:szCs w:val="16"/>
          <w:lang w:val="en-GB"/>
        </w:rPr>
        <w:t>MS Office (Word, Excel, Access), Visio, WordPerfect, 1-2-3, OpenOffice.org, MySQL, Informix, Backup (Arcserve, Veritas, TapeWare), Web browsers / HTML editors, many DOS and Windows utilities, Sage Line 50, Sophos, GroupShield, SonicWall.  Development / debugging of bespoke applications.</w:t>
      </w:r>
    </w:p>
    <w:p>
      <w:pPr>
        <w:pStyle w:val="Heading2"/>
        <w:shd w:fill="E6E6E6" w:val="clear"/>
        <w:tabs>
          <w:tab w:val="left" w:pos="0" w:leader="none"/>
        </w:tabs>
        <w:spacing w:before="62" w:after="62"/>
        <w:ind w:left="0" w:right="0" w:hanging="0"/>
        <w:rPr>
          <w:color w:val="280099"/>
          <w:sz w:val="26"/>
          <w:szCs w:val="26"/>
          <w:lang w:val="en-GB"/>
        </w:rPr>
      </w:pPr>
      <w:r>
        <w:rPr>
          <w:color w:val="280099"/>
          <w:sz w:val="26"/>
          <w:szCs w:val="26"/>
          <w:lang w:val="en-GB"/>
        </w:rPr>
        <w:t>Education, Awards and Qualifications</w:t>
      </w:r>
    </w:p>
    <w:p>
      <w:pPr>
        <w:pStyle w:val="DefaultText"/>
        <w:spacing w:before="0" w:after="120"/>
        <w:rPr>
          <w:color w:val="280099"/>
        </w:rPr>
      </w:pPr>
      <w:r>
        <w:rPr>
          <w:rFonts w:cs="Arial" w:ascii="Arial" w:hAnsi="Arial"/>
          <w:b/>
          <w:bCs/>
          <w:color w:val="280099"/>
          <w:sz w:val="20"/>
          <w:szCs w:val="20"/>
          <w:lang w:val="en-GB"/>
        </w:rPr>
        <w:t>Secondary education</w:t>
      </w:r>
      <w:r>
        <w:rPr>
          <w:rFonts w:cs="Arial" w:ascii="Arial" w:hAnsi="Arial"/>
          <w:b/>
          <w:bCs/>
          <w:color w:val="280099"/>
          <w:sz w:val="20"/>
          <w:szCs w:val="20"/>
          <w:lang w:val="en-GB"/>
        </w:rPr>
        <w:t xml:space="preserve">  </w:t>
      </w:r>
      <w:r>
        <w:rPr>
          <w:rFonts w:cs="Arial" w:ascii="Arial" w:hAnsi="Arial"/>
          <w:color w:val="280099"/>
          <w:sz w:val="20"/>
          <w:szCs w:val="20"/>
          <w:lang w:val="en-GB"/>
        </w:rPr>
        <w:t>Boundstone Comprehensive School, Sompting, Sussex.</w:t>
        <w:br/>
      </w:r>
      <w:r>
        <w:rPr>
          <w:rFonts w:cs="Arial" w:ascii="Arial" w:hAnsi="Arial"/>
          <w:b/>
          <w:bCs/>
          <w:color w:val="280099"/>
          <w:sz w:val="20"/>
          <w:szCs w:val="20"/>
          <w:lang w:val="en-GB"/>
        </w:rPr>
        <w:t>GCE O-levels:</w:t>
      </w:r>
      <w:r>
        <w:rPr>
          <w:rFonts w:cs="Arial" w:ascii="Arial" w:hAnsi="Arial"/>
          <w:color w:val="280099"/>
          <w:sz w:val="20"/>
          <w:szCs w:val="20"/>
          <w:lang w:val="en-GB"/>
        </w:rPr>
        <w:t xml:space="preserve">  Physics (G1), Maths, Chemistry, French, English language.  CSE (G1) Music.</w:t>
      </w:r>
    </w:p>
    <w:p>
      <w:pPr>
        <w:pStyle w:val="DefaultText"/>
        <w:spacing w:before="0" w:after="120"/>
        <w:rPr>
          <w:color w:val="280099"/>
        </w:rPr>
      </w:pPr>
      <w:r>
        <w:rPr>
          <w:rFonts w:cs="Arial" w:ascii="Arial" w:hAnsi="Arial"/>
          <w:b/>
          <w:bCs/>
          <w:color w:val="280099"/>
          <w:sz w:val="20"/>
          <w:szCs w:val="20"/>
          <w:lang w:val="en-GB"/>
        </w:rPr>
        <w:t>Further education</w:t>
      </w:r>
      <w:r>
        <w:rPr>
          <w:rFonts w:cs="Arial" w:ascii="Arial" w:hAnsi="Arial"/>
          <w:b/>
          <w:bCs/>
          <w:color w:val="280099"/>
          <w:sz w:val="20"/>
          <w:szCs w:val="20"/>
          <w:lang w:val="en-GB"/>
        </w:rPr>
        <w:t xml:space="preserve">  </w:t>
      </w:r>
      <w:r>
        <w:rPr>
          <w:rFonts w:cs="Arial" w:ascii="Arial" w:hAnsi="Arial"/>
          <w:color w:val="280099"/>
          <w:sz w:val="20"/>
          <w:szCs w:val="20"/>
          <w:lang w:val="en-GB"/>
        </w:rPr>
        <w:t xml:space="preserve">Royal Navy Apprenticeship.  </w:t>
      </w:r>
      <w:r>
        <w:rPr>
          <w:rFonts w:cs="Arial" w:ascii="Arial" w:hAnsi="Arial"/>
          <w:b/>
          <w:bCs/>
          <w:color w:val="280099"/>
          <w:sz w:val="20"/>
          <w:szCs w:val="20"/>
          <w:lang w:val="en-GB"/>
        </w:rPr>
        <w:t>ONC</w:t>
      </w:r>
      <w:r>
        <w:rPr>
          <w:rFonts w:cs="Arial" w:ascii="Arial" w:hAnsi="Arial"/>
          <w:color w:val="280099"/>
          <w:sz w:val="20"/>
          <w:szCs w:val="20"/>
          <w:lang w:val="en-GB"/>
        </w:rPr>
        <w:t xml:space="preserve"> in Electronics (distinction), RADAR, Communications and Maths.  Qualified as Radio Engineering Artificer (Technician Engineer), gaining the workshop prize and prize for best results in final examination.</w:t>
      </w:r>
    </w:p>
    <w:p>
      <w:pPr>
        <w:pStyle w:val="DefaultText"/>
        <w:spacing w:before="0" w:after="120"/>
        <w:rPr>
          <w:rFonts w:ascii="Arial" w:hAnsi="Arial" w:cs="Arial"/>
          <w:color w:val="280099"/>
          <w:sz w:val="20"/>
          <w:szCs w:val="20"/>
          <w:lang w:val="en-GB"/>
        </w:rPr>
      </w:pPr>
      <w:r>
        <w:rPr>
          <w:rFonts w:cs="Arial" w:ascii="Arial" w:hAnsi="Arial"/>
          <w:color w:val="280099"/>
          <w:sz w:val="20"/>
          <w:szCs w:val="20"/>
          <w:lang w:val="en-GB"/>
        </w:rPr>
        <w:t>Novell System Manager's Course.  (ITEC, Portsmouth)</w:t>
      </w:r>
    </w:p>
    <w:p>
      <w:pPr>
        <w:pStyle w:val="DefaultText"/>
        <w:spacing w:before="0" w:after="120"/>
        <w:rPr>
          <w:color w:val="280099"/>
        </w:rPr>
      </w:pPr>
      <w:r>
        <w:rPr>
          <w:rFonts w:cs="Arial" w:ascii="Arial" w:hAnsi="Arial"/>
          <w:color w:val="280099"/>
          <w:sz w:val="20"/>
          <w:szCs w:val="20"/>
          <w:lang w:val="en-GB"/>
        </w:rPr>
        <w:t xml:space="preserve">Awarded the </w:t>
      </w:r>
      <w:r>
        <w:rPr>
          <w:rFonts w:cs="Arial" w:ascii="Arial" w:hAnsi="Arial"/>
          <w:b/>
          <w:bCs/>
          <w:color w:val="280099"/>
          <w:sz w:val="20"/>
          <w:szCs w:val="20"/>
          <w:lang w:val="en-GB"/>
        </w:rPr>
        <w:t>Diploma in Computing</w:t>
      </w:r>
      <w:r>
        <w:rPr>
          <w:rFonts w:cs="Arial" w:ascii="Arial" w:hAnsi="Arial"/>
          <w:color w:val="280099"/>
          <w:sz w:val="20"/>
          <w:szCs w:val="20"/>
          <w:lang w:val="en-GB"/>
        </w:rPr>
        <w:t xml:space="preserve"> by the Open University, including third level course “Data Models and Databases”.</w:t>
      </w:r>
    </w:p>
    <w:p>
      <w:pPr>
        <w:pStyle w:val="DefaultText"/>
        <w:spacing w:before="0" w:after="120"/>
        <w:rPr>
          <w:rFonts w:ascii="Arial" w:hAnsi="Arial" w:cs="Arial"/>
          <w:color w:val="280099"/>
          <w:sz w:val="20"/>
          <w:szCs w:val="20"/>
          <w:lang w:val="en-GB"/>
        </w:rPr>
      </w:pPr>
      <w:r>
        <w:rPr>
          <w:rFonts w:cs="Arial" w:ascii="Arial" w:hAnsi="Arial"/>
          <w:color w:val="280099"/>
          <w:sz w:val="20"/>
          <w:szCs w:val="20"/>
          <w:lang w:val="en-GB"/>
        </w:rPr>
        <w:t>MS SQL Server 6.5 course (ICS, Basingstoke), Optivity for OpenView course (Bay Networks, Maidenhead)</w:t>
      </w:r>
    </w:p>
    <w:p>
      <w:pPr>
        <w:pStyle w:val="DefaultText"/>
        <w:spacing w:before="0" w:after="120"/>
        <w:rPr>
          <w:rFonts w:ascii="Arial" w:hAnsi="Arial" w:cs="Arial"/>
          <w:color w:val="280099"/>
          <w:sz w:val="20"/>
          <w:szCs w:val="20"/>
          <w:lang w:val="en-GB"/>
        </w:rPr>
      </w:pPr>
      <w:r>
        <w:rPr>
          <w:rFonts w:cs="Arial" w:ascii="Arial" w:hAnsi="Arial"/>
          <w:color w:val="280099"/>
          <w:sz w:val="20"/>
          <w:szCs w:val="20"/>
          <w:lang w:val="en-GB"/>
        </w:rPr>
        <w:t>Pursuing CCNA accreditation.</w:t>
      </w:r>
    </w:p>
    <w:p>
      <w:pPr>
        <w:pStyle w:val="DefaultText"/>
        <w:spacing w:before="0" w:after="120"/>
        <w:ind w:left="10" w:right="0" w:hanging="0"/>
        <w:rPr>
          <w:color w:val="280099"/>
        </w:rPr>
      </w:pPr>
      <w:r>
        <w:rPr>
          <w:rFonts w:cs="Arial" w:ascii="Arial" w:hAnsi="Arial"/>
          <w:b/>
          <w:bCs/>
          <w:color w:val="280099"/>
          <w:sz w:val="20"/>
          <w:szCs w:val="20"/>
          <w:lang w:val="en-GB"/>
        </w:rPr>
        <w:t xml:space="preserve">Other  </w:t>
      </w:r>
      <w:r>
        <w:rPr>
          <w:rFonts w:cs="Arial" w:ascii="Arial" w:hAnsi="Arial"/>
          <w:color w:val="280099"/>
          <w:sz w:val="20"/>
          <w:szCs w:val="20"/>
          <w:lang w:val="en-GB"/>
        </w:rPr>
        <w:t>British passport</w:t>
        <w:br/>
        <w:t xml:space="preserve">Full </w:t>
      </w:r>
      <w:r>
        <w:rPr>
          <w:rFonts w:cs="Arial" w:ascii="Arial" w:hAnsi="Arial"/>
          <w:color w:val="280099"/>
          <w:sz w:val="20"/>
          <w:szCs w:val="20"/>
          <w:lang w:val="en-GB"/>
        </w:rPr>
        <w:t>UK</w:t>
      </w:r>
      <w:r>
        <w:rPr>
          <w:rFonts w:cs="Arial" w:ascii="Arial" w:hAnsi="Arial"/>
          <w:color w:val="280099"/>
          <w:sz w:val="20"/>
          <w:szCs w:val="20"/>
          <w:lang w:val="en-GB"/>
        </w:rPr>
        <w:t xml:space="preserve"> driving licence</w:t>
        <w:br/>
        <w:t xml:space="preserve">Cogent/OPITO/OLF </w:t>
      </w:r>
      <w:r>
        <w:rPr>
          <w:rFonts w:cs="Arial" w:ascii="Arial" w:hAnsi="Arial"/>
          <w:color w:val="280099"/>
          <w:sz w:val="20"/>
          <w:szCs w:val="20"/>
          <w:lang w:val="en-GB"/>
        </w:rPr>
        <w:t>BOSIET</w:t>
      </w:r>
      <w:r>
        <w:rPr>
          <w:rFonts w:cs="Arial" w:ascii="Arial" w:hAnsi="Arial"/>
          <w:color w:val="280099"/>
          <w:sz w:val="20"/>
          <w:szCs w:val="20"/>
          <w:lang w:val="en-GB"/>
        </w:rPr>
        <w:t xml:space="preserve"> UK/Norwegian Offshore Safety training and medical certificates.</w:t>
        <w:br/>
      </w:r>
      <w:r>
        <w:rPr>
          <w:rFonts w:cs="Arial" w:ascii="Arial" w:hAnsi="Arial"/>
          <w:color w:val="280099"/>
          <w:sz w:val="20"/>
          <w:szCs w:val="20"/>
          <w:lang w:val="en-GB"/>
        </w:rPr>
        <w:t>OPITO MIST certification</w:t>
      </w:r>
      <w:r>
        <w:rPr>
          <w:rFonts w:cs="Arial" w:ascii="Arial" w:hAnsi="Arial"/>
          <w:color w:val="280099"/>
          <w:sz w:val="20"/>
          <w:szCs w:val="20"/>
          <w:lang w:val="en-GB"/>
        </w:rPr>
        <w:br/>
        <w:t>C&amp;G 15th Edition IEE wiring regulations.</w:t>
        <w:br/>
        <w:t>RN Basic and Intermediate fire-fighting courses, Instructional Technique course.</w:t>
        <w:br/>
        <w:t>RYA/DoT Yachtmaster, RN length of service and good conduct medal.</w:t>
      </w:r>
    </w:p>
    <w:p>
      <w:pPr>
        <w:pStyle w:val="Heading2"/>
        <w:shd w:fill="E6E6E6" w:val="clear"/>
        <w:tabs>
          <w:tab w:val="left" w:pos="0" w:leader="none"/>
        </w:tabs>
        <w:spacing w:before="62" w:after="62"/>
        <w:ind w:left="0" w:right="0" w:hanging="0"/>
        <w:rPr>
          <w:caps/>
          <w:color w:val="280099"/>
          <w:sz w:val="26"/>
          <w:szCs w:val="26"/>
          <w:lang w:val="en-GB"/>
        </w:rPr>
      </w:pPr>
      <w:r>
        <w:rPr>
          <w:caps/>
          <w:color w:val="280099"/>
          <w:sz w:val="26"/>
          <w:szCs w:val="26"/>
          <w:lang w:val="en-GB"/>
        </w:rPr>
        <w:t>Other  information</w:t>
      </w:r>
    </w:p>
    <w:p>
      <w:pPr>
        <w:pStyle w:val="DefaultText"/>
        <w:spacing w:before="0" w:after="120"/>
        <w:rPr>
          <w:color w:val="280099"/>
        </w:rPr>
      </w:pPr>
      <w:r>
        <w:rPr>
          <w:rFonts w:cs="Arial" w:ascii="Arial" w:hAnsi="Arial"/>
          <w:b/>
          <w:bCs/>
          <w:color w:val="280099"/>
          <w:sz w:val="20"/>
          <w:szCs w:val="20"/>
          <w:lang w:val="en-GB"/>
        </w:rPr>
        <w:t xml:space="preserve">Interests  </w:t>
      </w:r>
      <w:r>
        <w:rPr>
          <w:rFonts w:cs="Arial" w:ascii="Arial" w:hAnsi="Arial"/>
          <w:color w:val="280099"/>
          <w:sz w:val="20"/>
          <w:szCs w:val="20"/>
          <w:lang w:val="en-GB"/>
        </w:rPr>
        <w:t>Church and family life.  Leading inland and offshore sailing expeditions.  Music and sound recording.</w:t>
      </w:r>
    </w:p>
    <w:p>
      <w:pPr>
        <w:pStyle w:val="DefaultText"/>
        <w:spacing w:before="0" w:after="120"/>
        <w:rPr>
          <w:color w:val="280099"/>
        </w:rPr>
      </w:pPr>
      <w:r>
        <w:rPr>
          <w:rFonts w:cs="Arial" w:ascii="Arial" w:hAnsi="Arial"/>
          <w:b/>
          <w:bCs/>
          <w:color w:val="280099"/>
          <w:sz w:val="20"/>
          <w:szCs w:val="20"/>
          <w:lang w:val="en-GB"/>
        </w:rPr>
        <w:t>Updates</w:t>
      </w:r>
      <w:r>
        <w:rPr>
          <w:rFonts w:cs="Arial" w:ascii="Arial" w:hAnsi="Arial"/>
          <w:color w:val="280099"/>
          <w:sz w:val="20"/>
          <w:szCs w:val="20"/>
          <w:lang w:val="en-GB"/>
        </w:rPr>
        <w:t xml:space="preserve"> </w:t>
      </w:r>
      <w:r>
        <w:rPr>
          <w:rFonts w:cs="Arial" w:ascii="Arial" w:hAnsi="Arial"/>
          <w:color w:val="280099"/>
          <w:sz w:val="20"/>
          <w:szCs w:val="20"/>
          <w:lang w:val="en-GB"/>
        </w:rPr>
        <w:t xml:space="preserve">to this document can be downloaded in various formats from </w:t>
      </w:r>
      <w:hyperlink r:id="rId5">
        <w:r>
          <w:rPr>
            <w:rStyle w:val="InternetLink"/>
            <w:rFonts w:cs="Arial" w:ascii="Arial" w:hAnsi="Arial"/>
            <w:color w:val="280099"/>
            <w:sz w:val="20"/>
            <w:szCs w:val="20"/>
            <w:lang w:val="en-GB"/>
          </w:rPr>
          <w:t>http://sealand.systems/personal</w:t>
        </w:r>
      </w:hyperlink>
    </w:p>
    <w:p>
      <w:pPr>
        <w:pStyle w:val="DefaultText"/>
        <w:spacing w:before="0" w:after="120"/>
        <w:rPr>
          <w:rFonts w:ascii="Arial" w:hAnsi="Arial" w:cs="Arial"/>
          <w:color w:val="280099"/>
          <w:sz w:val="20"/>
          <w:szCs w:val="20"/>
          <w:lang w:val="en-GB"/>
        </w:rPr>
      </w:pPr>
      <w:r>
        <w:rPr>
          <w:rFonts w:cs="Arial" w:ascii="Arial" w:hAnsi="Arial"/>
          <w:color w:val="280099"/>
          <w:sz w:val="20"/>
          <w:szCs w:val="20"/>
          <w:lang w:val="en-GB"/>
        </w:rPr>
      </w:r>
    </w:p>
    <w:sectPr>
      <w:type w:val="continuous"/>
      <w:pgSz w:w="11911" w:h="16832"/>
      <w:pgMar w:left="1094" w:right="950" w:header="259" w:top="1152" w:footer="0" w:bottom="522"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Text"/>
      <w:pBdr>
        <w:bottom w:val="single" w:sz="2" w:space="1" w:color="4C4C4C"/>
      </w:pBdr>
      <w:tabs>
        <w:tab w:val="clear" w:pos="709"/>
        <w:tab w:val="right" w:pos="9540" w:leader="none"/>
      </w:tabs>
      <w:spacing w:before="480" w:after="0"/>
      <w:rPr>
        <w:color w:val="4C4C4C"/>
      </w:rPr>
    </w:pPr>
    <w:r>
      <w:rPr>
        <w:rFonts w:cs="Arial" w:ascii="Arial" w:hAnsi="Arial"/>
        <w:b/>
        <w:bCs/>
        <w:color w:val="4C4C4C"/>
      </w:rPr>
      <w:t xml:space="preserve">Telephone: </w:t>
    </w:r>
    <w:r>
      <w:rPr>
        <w:rFonts w:cs="Arial" w:ascii="Arial" w:hAnsi="Arial"/>
        <w:color w:val="4C4C4C"/>
        <w:sz w:val="26"/>
        <w:szCs w:val="26"/>
      </w:rPr>
      <w:t>+44 1903 209367</w:t>
    </w:r>
    <w:r>
      <w:rPr>
        <w:rFonts w:cs="Arial" w:ascii="Arial" w:hAnsi="Arial"/>
        <w:color w:val="4C4C4C"/>
      </w:rPr>
      <w:t xml:space="preserve">   </w:t>
    </w:r>
    <w:r>
      <w:rPr>
        <w:rFonts w:cs="Arial" w:ascii="Arial" w:hAnsi="Arial"/>
        <w:b/>
        <w:bCs/>
        <w:color w:val="4C4C4C"/>
        <w:sz w:val="16"/>
        <w:szCs w:val="16"/>
      </w:rPr>
      <w:t>GSM:</w:t>
    </w:r>
    <w:r>
      <w:rPr>
        <w:rFonts w:cs="Arial" w:ascii="Arial" w:hAnsi="Arial"/>
        <w:color w:val="4C4C4C"/>
        <w:sz w:val="16"/>
        <w:szCs w:val="16"/>
      </w:rPr>
      <w:t xml:space="preserve"> +44 7802 651892</w:t>
    </w:r>
    <w:r>
      <w:rPr>
        <w:rFonts w:cs="Arial" w:ascii="Arial" w:hAnsi="Arial"/>
        <w:color w:val="4C4C4C"/>
      </w:rPr>
      <w:tab/>
      <w:t>Mr  PETER  DAVEY,</w:t>
    </w:r>
    <w:r>
      <w:rPr>
        <w:rFonts w:cs="Arial" w:ascii="Arial" w:hAnsi="Arial"/>
        <w:color w:val="4C4C4C"/>
        <w:sz w:val="18"/>
        <w:szCs w:val="18"/>
      </w:rPr>
      <w:t xml:space="preserve"> MIAP</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80"/>
  <w:defaultTabStop w:val="709"/>
  <w:autoHyphenation w:val="true"/>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en-GB" w:eastAsia="zh-CN" w:bidi="hi-IN"/>
      </w:rPr>
    </w:rPrDefault>
    <w:pPrDefault>
      <w:pPr>
        <w:widowControl/>
        <w:suppressAutoHyphens w:val="true"/>
      </w:pPr>
    </w:pPrDefault>
  </w:docDefaults>
  <w:style w:type="paragraph" w:styleId="Normal">
    <w:name w:val="Normal"/>
    <w:qFormat/>
    <w:pPr>
      <w:widowControl/>
      <w:suppressAutoHyphens w:val="true"/>
      <w:kinsoku w:val="true"/>
      <w:overflowPunct w:val="false"/>
      <w:autoSpaceDE w:val="false"/>
      <w:bidi w:val="0"/>
      <w:jc w:val="left"/>
      <w:textAlignment w:val="baseline"/>
    </w:pPr>
    <w:rPr>
      <w:rFonts w:ascii="Times New Roman" w:hAnsi="Times New Roman" w:eastAsia="Times New Roman" w:cs="Times New Roman"/>
      <w:color w:val="auto"/>
      <w:kern w:val="2"/>
      <w:sz w:val="20"/>
      <w:szCs w:val="20"/>
      <w:lang w:val="en-US" w:bidi="ar-SA" w:eastAsia="zh-CN"/>
    </w:rPr>
  </w:style>
  <w:style w:type="paragraph" w:styleId="Heading1">
    <w:name w:val="Heading 1"/>
    <w:basedOn w:val="Normal"/>
    <w:next w:val="Normal"/>
    <w:qFormat/>
    <w:pPr>
      <w:keepNext w:val="true"/>
      <w:numPr>
        <w:ilvl w:val="0"/>
        <w:numId w:val="1"/>
      </w:numPr>
      <w:tabs>
        <w:tab w:val="clear" w:pos="709"/>
        <w:tab w:val="left" w:pos="0" w:leader="none"/>
      </w:tabs>
      <w:spacing w:before="0" w:after="0"/>
      <w:ind w:left="0" w:right="0" w:hanging="0"/>
      <w:jc w:val="center"/>
      <w:outlineLvl w:val="0"/>
    </w:pPr>
    <w:rPr>
      <w:rFonts w:ascii="Arial" w:hAnsi="Arial" w:cs="Arial"/>
      <w:b/>
      <w:bCs/>
      <w:sz w:val="24"/>
      <w:szCs w:val="24"/>
    </w:rPr>
  </w:style>
  <w:style w:type="paragraph" w:styleId="Heading2">
    <w:name w:val="Heading 2"/>
    <w:basedOn w:val="Normal"/>
    <w:next w:val="Normal"/>
    <w:qFormat/>
    <w:pPr>
      <w:keepNext w:val="true"/>
      <w:numPr>
        <w:ilvl w:val="1"/>
        <w:numId w:val="1"/>
      </w:numPr>
      <w:shd w:fill="FFFFFF" w:val="clear"/>
      <w:tabs>
        <w:tab w:val="clear" w:pos="709"/>
        <w:tab w:val="left" w:pos="0" w:leader="none"/>
      </w:tabs>
      <w:spacing w:before="120" w:after="120"/>
      <w:ind w:left="0" w:right="0" w:hanging="0"/>
      <w:jc w:val="center"/>
      <w:outlineLvl w:val="1"/>
    </w:pPr>
    <w:rPr>
      <w:rFonts w:ascii="Arial" w:hAnsi="Arial" w:cs="Arial"/>
      <w:b/>
      <w:bCs/>
      <w:sz w:val="24"/>
      <w:szCs w:val="24"/>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FootnoteCharacters">
    <w:name w:val="Footnote Characters"/>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EndnoteCharacters">
    <w:name w:val="Endnote Characters"/>
    <w:qFormat/>
    <w:rPr/>
  </w:style>
  <w:style w:type="character" w:styleId="DefaultParagraphFont">
    <w:name w:val="Default Paragraph Font"/>
    <w:qFormat/>
    <w:rPr/>
  </w:style>
  <w:style w:type="character" w:styleId="WWDefaultParagraphFont">
    <w:name w:val="WW-Default Paragraph Font"/>
    <w:qFormat/>
    <w:rPr/>
  </w:style>
  <w:style w:type="character" w:styleId="WWDefaultParagraphFont1">
    <w:name w:val="WW-Default Paragraph Font1"/>
    <w:qFormat/>
    <w:rPr/>
  </w:style>
  <w:style w:type="character" w:styleId="WWDefaultParagraphFont11">
    <w:name w:val="WW-Default Paragraph Font11"/>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TextBody">
    <w:name w:val="Body Text"/>
    <w:basedOn w:val="Normal"/>
    <w:pPr>
      <w:spacing w:before="0" w:after="120"/>
    </w:pPr>
    <w:rPr/>
  </w:style>
  <w:style w:type="paragraph" w:styleId="Heading">
    <w:name w:val="Heading"/>
    <w:basedOn w:val="Normal"/>
    <w:next w:val="TextBody"/>
    <w:qFormat/>
    <w:pPr>
      <w:keepNext w:val="true"/>
      <w:spacing w:before="240" w:after="120"/>
    </w:pPr>
    <w:rPr>
      <w:rFonts w:ascii="Arial" w:hAnsi="Arial" w:eastAsia="MS Mincho;ＭＳ 明朝" w:cs="Tahoma"/>
      <w:sz w:val="28"/>
      <w:szCs w:val="28"/>
    </w:rPr>
  </w:style>
  <w:style w:type="paragraph" w:styleId="List">
    <w:name w:val="List"/>
    <w:basedOn w:val="TextBody"/>
    <w:pPr/>
    <w:rPr>
      <w:rFonts w:cs="Tahoma"/>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153" w:leader="none"/>
        <w:tab w:val="right" w:pos="8306" w:leader="none"/>
      </w:tabs>
    </w:pPr>
    <w:rPr/>
  </w:style>
  <w:style w:type="paragraph" w:styleId="Footer">
    <w:name w:val="Footer"/>
    <w:basedOn w:val="Normal"/>
    <w:pPr>
      <w:tabs>
        <w:tab w:val="clear" w:pos="709"/>
        <w:tab w:val="center" w:pos="4153" w:leader="none"/>
        <w:tab w:val="right" w:pos="8306" w:leader="none"/>
      </w:tabs>
    </w:pPr>
    <w:rPr/>
  </w:style>
  <w:style w:type="paragraph" w:styleId="TableContents">
    <w:name w:val="Table Contents"/>
    <w:basedOn w:val="TextBody"/>
    <w:qFormat/>
    <w:pPr>
      <w:suppressLineNumbers/>
    </w:pPr>
    <w:rPr/>
  </w:style>
  <w:style w:type="paragraph" w:styleId="TableHeading">
    <w:name w:val="Table Heading"/>
    <w:basedOn w:val="TableContents"/>
    <w:qFormat/>
    <w:pPr>
      <w:suppressLineNumbers/>
      <w:jc w:val="center"/>
    </w:pPr>
    <w:rPr>
      <w:b/>
      <w:bCs/>
      <w:i/>
      <w:iCs/>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stContents">
    <w:name w:val="List Contents"/>
    <w:basedOn w:val="Normal"/>
    <w:qFormat/>
    <w:pPr>
      <w:spacing w:before="0" w:after="0"/>
      <w:ind w:left="567" w:right="0" w:hanging="0"/>
    </w:pPr>
    <w:rPr/>
  </w:style>
  <w:style w:type="paragraph" w:styleId="Caption3">
    <w:name w:val="Caption3"/>
    <w:basedOn w:val="Normal"/>
    <w:qFormat/>
    <w:pPr>
      <w:suppressLineNumbers/>
      <w:spacing w:before="120" w:after="120"/>
    </w:pPr>
    <w:rPr>
      <w:rFonts w:cs="Tahoma"/>
      <w:i/>
      <w:iCs/>
      <w:sz w:val="20"/>
      <w:szCs w:val="20"/>
    </w:rPr>
  </w:style>
  <w:style w:type="paragraph" w:styleId="Caption2">
    <w:name w:val="Caption2"/>
    <w:basedOn w:val="Normal"/>
    <w:qFormat/>
    <w:pPr>
      <w:suppressLineNumbers/>
      <w:spacing w:before="120" w:after="120"/>
    </w:pPr>
    <w:rPr>
      <w:rFonts w:cs="Tahoma"/>
      <w:i/>
      <w:iCs/>
      <w:sz w:val="20"/>
      <w:szCs w:val="20"/>
    </w:rPr>
  </w:style>
  <w:style w:type="paragraph" w:styleId="Caption1">
    <w:name w:val="Caption1"/>
    <w:basedOn w:val="Normal"/>
    <w:qFormat/>
    <w:pPr>
      <w:suppressLineNumbers/>
      <w:spacing w:before="120" w:after="120"/>
    </w:pPr>
    <w:rPr>
      <w:rFonts w:cs="Tahoma"/>
      <w:i/>
      <w:iCs/>
      <w:sz w:val="20"/>
      <w:szCs w:val="20"/>
    </w:rPr>
  </w:style>
  <w:style w:type="paragraph" w:styleId="WWDate">
    <w:name w:val="WW-Date"/>
    <w:basedOn w:val="Normal"/>
    <w:next w:val="Normal"/>
    <w:qFormat/>
    <w:pPr/>
    <w:rPr/>
  </w:style>
  <w:style w:type="paragraph" w:styleId="DefaultText">
    <w:name w:val="Default Text"/>
    <w:basedOn w:val="Normal"/>
    <w:qFormat/>
    <w:pPr/>
    <w:rPr>
      <w:sz w:val="24"/>
      <w:szCs w:val="24"/>
    </w:rPr>
  </w:style>
  <w:style w:type="paragraph" w:styleId="WWBalloonText">
    <w:name w:val="WW-Balloon Text"/>
    <w:basedOn w:val="Normal"/>
    <w:qFormat/>
    <w:pPr/>
    <w:rPr>
      <w:rFonts w:ascii="Tahoma" w:hAnsi="Tahoma" w:cs="Tahoma"/>
      <w:sz w:val="16"/>
      <w:szCs w:val="16"/>
    </w:rPr>
  </w:style>
  <w:style w:type="paragraph" w:styleId="BalloonText">
    <w:name w:val="Balloon Text"/>
    <w:basedOn w:val="Normal"/>
    <w:qFormat/>
    <w:pPr/>
    <w:rPr>
      <w:rFonts w:ascii="Tahoma" w:hAnsi="Tahoma" w:cs="Tahoma"/>
      <w:sz w:val="16"/>
      <w:szCs w:val="16"/>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http://sealand.systems/personal" TargetMode="External"/><Relationship Id="rId5" Type="http://schemas.openxmlformats.org/officeDocument/2006/relationships/hyperlink" Target="http://sealand.systems/persona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510</TotalTime>
  <Application>LibreOffice/7.1.2.2$Windows_X86_64 LibreOffice_project/8a45595d069ef5570103caea1b71cc9d82b2aae4</Application>
  <AppVersion>15.0000</AppVersion>
  <Pages>3</Pages>
  <Words>1617</Words>
  <Characters>9584</Characters>
  <CharactersWithSpaces>11271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1995-11-21T19:41:00Z</dcterms:created>
  <dc:creator>Peter Davey</dc:creator>
  <dc:description/>
  <dc:language>en-GB</dc:language>
  <cp:lastModifiedBy/>
  <cp:lastPrinted>2004-01-29T11:59:00Z</cp:lastPrinted>
  <dcterms:modified xsi:type="dcterms:W3CDTF">2021-05-01T11:36:34Z</dcterms:modified>
  <cp:revision>238</cp:revision>
  <dc:subject/>
  <dc:title>CV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